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auto"/>
          <w:sz w:val="40"/>
          <w:szCs w:val="40"/>
          <w:lang w:val="en-US" w:eastAsia="zh-CN"/>
        </w:rPr>
        <w:t>文昌市2024年乡村产业振兴带头人培育“头雁”项目遴选通过人员名单（第二批）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05"/>
        <w:gridCol w:w="4756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新型经营主体名称</w:t>
            </w: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苏小瑛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海南永鸿文昌鸡有限公司</w:t>
            </w: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符绩吉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文昌公坡绩吉种养家庭农场</w:t>
            </w:r>
          </w:p>
        </w:tc>
        <w:tc>
          <w:tcPr>
            <w:tcW w:w="216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587" w:right="1474" w:bottom="1587" w:left="1588" w:header="851" w:footer="1417" w:gutter="0"/>
      <w:cols w:space="720" w:num="1"/>
      <w:titlePg/>
      <w:rtlGutter w:val="0"/>
      <w:docGrid w:type="linesAndChars" w:linePitch="579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rPr>
        <w:rFonts w:hint="eastAsia" w:ascii="宋体" w:hAnsi="宋体"/>
        <w:sz w:val="28"/>
      </w:rPr>
    </w:pPr>
    <w:r>
      <w:rPr>
        <w:rStyle w:val="8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8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8"/>
        <w:rFonts w:hint="eastAsia"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8"/>
        <w:rFonts w:hint="eastAsia" w:ascii="宋体" w:hAnsi="宋体"/>
        <w:sz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5308A"/>
    <w:rsid w:val="16F067C1"/>
    <w:rsid w:val="1A15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Char"/>
    <w:link w:val="6"/>
    <w:qFormat/>
    <w:uiPriority w:val="0"/>
    <w:pPr>
      <w:widowControl w:val="0"/>
      <w:tabs>
        <w:tab w:val="left" w:pos="360"/>
      </w:tabs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styleId="8">
    <w:name w:val="page number"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文昌市（文城镇）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2024-04-25T09:08:00Z</dcterms:created>
  <dc:creator>未知</dc:creator>
  <cp:lastModifiedBy>未知</cp:lastModifiedBy>
  <dcterms:modified xsi:type="dcterms:W3CDTF">2024-04-25T09:10:42Z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