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jc w:val="center"/>
        <w:rPr>
          <w:rFonts w:hint="eastAsia" w:ascii="黑体" w:hAnsi="黑体" w:eastAsia="黑体" w:cs="宋体"/>
          <w:bCs/>
          <w:color w:val="000000" w:themeColor="text1"/>
          <w:spacing w:val="15"/>
          <w:kern w:val="0"/>
          <w:sz w:val="44"/>
          <w:szCs w:val="44"/>
          <w:highlight w:val="none"/>
          <w:lang w:eastAsia="zh-CN"/>
          <w14:textFill>
            <w14:solidFill>
              <w14:schemeClr w14:val="tx1"/>
            </w14:solidFill>
          </w14:textFill>
        </w:rPr>
      </w:pPr>
      <w:r>
        <w:rPr>
          <w:rFonts w:hint="eastAsia" w:ascii="黑体" w:hAnsi="黑体" w:eastAsia="黑体" w:cs="宋体"/>
          <w:bCs/>
          <w:color w:val="000000" w:themeColor="text1"/>
          <w:spacing w:val="15"/>
          <w:kern w:val="0"/>
          <w:sz w:val="44"/>
          <w:szCs w:val="44"/>
          <w:highlight w:val="none"/>
          <w14:textFill>
            <w14:solidFill>
              <w14:schemeClr w14:val="tx1"/>
            </w14:solidFill>
          </w14:textFill>
        </w:rPr>
        <w:t>文昌市教育系统校园招聘</w:t>
      </w:r>
      <w:r>
        <w:rPr>
          <w:rFonts w:hint="eastAsia" w:ascii="黑体" w:hAnsi="黑体" w:eastAsia="黑体" w:cs="宋体"/>
          <w:bCs/>
          <w:color w:val="000000" w:themeColor="text1"/>
          <w:spacing w:val="15"/>
          <w:kern w:val="0"/>
          <w:sz w:val="44"/>
          <w:szCs w:val="44"/>
          <w:highlight w:val="none"/>
          <w:lang w:eastAsia="zh-CN"/>
          <w14:textFill>
            <w14:solidFill>
              <w14:schemeClr w14:val="tx1"/>
            </w14:solidFill>
          </w14:textFill>
        </w:rPr>
        <w:t>活动公告</w:t>
      </w:r>
    </w:p>
    <w:p>
      <w:pPr>
        <w:widowControl/>
        <w:shd w:val="clear" w:color="auto" w:fill="FFFFFF"/>
        <w:spacing w:line="520" w:lineRule="exact"/>
        <w:jc w:val="center"/>
        <w:rPr>
          <w:rFonts w:hint="eastAsia" w:ascii="黑体" w:hAnsi="黑体" w:eastAsia="黑体" w:cs="宋体"/>
          <w:color w:val="000000" w:themeColor="text1"/>
          <w:spacing w:val="23"/>
          <w:kern w:val="0"/>
          <w:sz w:val="44"/>
          <w:szCs w:val="44"/>
          <w:highlight w:val="yellow"/>
          <w:lang w:eastAsia="zh-CN"/>
          <w14:textFill>
            <w14:solidFill>
              <w14:schemeClr w14:val="tx1"/>
            </w14:solidFill>
          </w14:textFill>
        </w:rPr>
      </w:pPr>
      <w:r>
        <w:rPr>
          <w:rFonts w:hint="eastAsia" w:ascii="黑体" w:hAnsi="黑体" w:eastAsia="黑体" w:cs="宋体"/>
          <w:bCs/>
          <w:color w:val="000000" w:themeColor="text1"/>
          <w:spacing w:val="15"/>
          <w:kern w:val="0"/>
          <w:sz w:val="44"/>
          <w:szCs w:val="44"/>
          <w:highlight w:val="none"/>
          <w:lang w:eastAsia="zh-CN"/>
          <w14:textFill>
            <w14:solidFill>
              <w14:schemeClr w14:val="tx1"/>
            </w14:solidFill>
          </w14:textFill>
        </w:rPr>
        <w:t>（</w:t>
      </w:r>
      <w:r>
        <w:rPr>
          <w:rFonts w:hint="eastAsia" w:ascii="黑体" w:hAnsi="黑体" w:eastAsia="黑体" w:cs="宋体"/>
          <w:bCs/>
          <w:color w:val="000000" w:themeColor="text1"/>
          <w:spacing w:val="15"/>
          <w:kern w:val="0"/>
          <w:sz w:val="44"/>
          <w:szCs w:val="44"/>
          <w:highlight w:val="none"/>
          <w:lang w:val="en-US" w:eastAsia="zh-CN"/>
          <w14:textFill>
            <w14:solidFill>
              <w14:schemeClr w14:val="tx1"/>
            </w14:solidFill>
          </w14:textFill>
        </w:rPr>
        <w:t>1号</w:t>
      </w:r>
      <w:r>
        <w:rPr>
          <w:rFonts w:hint="eastAsia" w:ascii="黑体" w:hAnsi="黑体" w:eastAsia="黑体" w:cs="宋体"/>
          <w:bCs/>
          <w:color w:val="000000" w:themeColor="text1"/>
          <w:spacing w:val="15"/>
          <w:kern w:val="0"/>
          <w:sz w:val="44"/>
          <w:szCs w:val="44"/>
          <w:highlight w:val="none"/>
          <w:lang w:eastAsia="zh-CN"/>
          <w14:textFill>
            <w14:solidFill>
              <w14:schemeClr w14:val="tx1"/>
            </w14:solidFill>
          </w14:textFill>
        </w:rPr>
        <w:t>）</w:t>
      </w:r>
      <w:r>
        <w:rPr>
          <w:rFonts w:hint="eastAsia" w:ascii="黑体" w:hAnsi="黑体" w:eastAsia="黑体" w:cs="宋体"/>
          <w:bCs/>
          <w:color w:val="000000" w:themeColor="text1"/>
          <w:spacing w:val="15"/>
          <w:kern w:val="0"/>
          <w:sz w:val="44"/>
          <w:szCs w:val="44"/>
          <w:highlight w:val="yellow"/>
          <w:lang w:eastAsia="zh-CN"/>
          <w14:textFill>
            <w14:solidFill>
              <w14:schemeClr w14:val="tx1"/>
            </w14:solidFill>
          </w14:textFill>
        </w:rPr>
        <w:br w:type="textWrapping"/>
      </w:r>
    </w:p>
    <w:p>
      <w:pPr>
        <w:widowControl/>
        <w:shd w:val="clear" w:color="auto" w:fill="FFFFFF"/>
        <w:spacing w:line="560" w:lineRule="exact"/>
        <w:ind w:firstLine="700" w:firstLineChars="200"/>
        <w:rPr>
          <w:rFonts w:hint="eastAsia" w:ascii="黑体" w:hAnsi="黑体" w:eastAsia="仿宋" w:cs="宋体"/>
          <w:color w:val="000000" w:themeColor="text1"/>
          <w:spacing w:val="23"/>
          <w:kern w:val="0"/>
          <w:sz w:val="44"/>
          <w:szCs w:val="44"/>
          <w:highlight w:val="none"/>
          <w:u w:val="none"/>
          <w:lang w:eastAsia="zh-CN"/>
          <w14:textFill>
            <w14:solidFill>
              <w14:schemeClr w14:val="tx1"/>
            </w14:solidFill>
          </w14:textFill>
        </w:rPr>
      </w:pP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为</w:t>
      </w:r>
      <w:r>
        <w:rPr>
          <w:rFonts w:ascii="仿宋" w:hAnsi="仿宋" w:eastAsia="仿宋" w:cs="宋体"/>
          <w:color w:val="000000" w:themeColor="text1"/>
          <w:spacing w:val="15"/>
          <w:kern w:val="0"/>
          <w:sz w:val="32"/>
          <w:szCs w:val="32"/>
          <w:highlight w:val="none"/>
          <w:u w:val="none"/>
          <w14:textFill>
            <w14:solidFill>
              <w14:schemeClr w14:val="tx1"/>
            </w14:solidFill>
          </w14:textFill>
        </w:rPr>
        <w:t>多渠道引进</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人才</w:t>
      </w:r>
      <w:r>
        <w:rPr>
          <w:rFonts w:ascii="仿宋" w:hAnsi="仿宋" w:eastAsia="仿宋" w:cs="宋体"/>
          <w:color w:val="000000" w:themeColor="text1"/>
          <w:spacing w:val="15"/>
          <w:kern w:val="0"/>
          <w:sz w:val="32"/>
          <w:szCs w:val="32"/>
          <w:highlight w:val="none"/>
          <w:u w:val="none"/>
          <w14:textFill>
            <w14:solidFill>
              <w14:schemeClr w14:val="tx1"/>
            </w14:solidFill>
          </w14:textFill>
        </w:rPr>
        <w:t>，进一步加大我</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市</w:t>
      </w:r>
      <w:r>
        <w:rPr>
          <w:rFonts w:ascii="仿宋" w:hAnsi="仿宋" w:eastAsia="仿宋" w:cs="宋体"/>
          <w:color w:val="000000" w:themeColor="text1"/>
          <w:spacing w:val="15"/>
          <w:kern w:val="0"/>
          <w:sz w:val="32"/>
          <w:szCs w:val="32"/>
          <w:highlight w:val="none"/>
          <w:u w:val="none"/>
          <w14:textFill>
            <w14:solidFill>
              <w14:schemeClr w14:val="tx1"/>
            </w14:solidFill>
          </w14:textFill>
        </w:rPr>
        <w:t>教育引才力度，加强</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教育</w:t>
      </w:r>
      <w:r>
        <w:rPr>
          <w:rFonts w:ascii="仿宋" w:hAnsi="仿宋" w:eastAsia="仿宋" w:cs="宋体"/>
          <w:color w:val="000000" w:themeColor="text1"/>
          <w:spacing w:val="15"/>
          <w:kern w:val="0"/>
          <w:sz w:val="32"/>
          <w:szCs w:val="32"/>
          <w:highlight w:val="none"/>
          <w:u w:val="none"/>
          <w14:textFill>
            <w14:solidFill>
              <w14:schemeClr w14:val="tx1"/>
            </w14:solidFill>
          </w14:textFill>
        </w:rPr>
        <w:t>队伍建设，</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根据《事业单位人事管理条例》和</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《海南省事业单位公开招聘工作人员实施办法》等文件精神</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，为确保2024年应届高校毕业生（202</w:t>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3</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年9月1日至202</w:t>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4</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年8月31日毕业）公开招聘工作有序开展，结合各学校的用人需求，特制定本</w:t>
      </w:r>
      <w:r>
        <w:rPr>
          <w:rFonts w:hint="eastAsia" w:ascii="仿宋" w:hAnsi="仿宋" w:eastAsia="仿宋" w:cs="宋体"/>
          <w:color w:val="000000" w:themeColor="text1"/>
          <w:spacing w:val="15"/>
          <w:kern w:val="0"/>
          <w:sz w:val="32"/>
          <w:szCs w:val="32"/>
          <w:highlight w:val="none"/>
          <w:u w:val="none"/>
          <w:lang w:eastAsia="zh-CN"/>
          <w14:textFill>
            <w14:solidFill>
              <w14:schemeClr w14:val="tx1"/>
            </w14:solidFill>
          </w14:textFill>
        </w:rPr>
        <w:t>公告。</w:t>
      </w:r>
    </w:p>
    <w:p>
      <w:pPr>
        <w:spacing w:line="560" w:lineRule="exact"/>
        <w:ind w:firstLine="700" w:firstLineChars="200"/>
        <w:rPr>
          <w:rFonts w:ascii="黑体" w:hAnsi="黑体" w:eastAsia="黑体" w:cs="宋体"/>
          <w:bCs/>
          <w:color w:val="000000" w:themeColor="text1"/>
          <w:spacing w:val="15"/>
          <w:kern w:val="0"/>
          <w:sz w:val="32"/>
          <w:szCs w:val="32"/>
          <w:highlight w:val="none"/>
          <w:u w:val="none"/>
          <w14:textFill>
            <w14:solidFill>
              <w14:schemeClr w14:val="tx1"/>
            </w14:solidFill>
          </w14:textFill>
        </w:rPr>
      </w:pPr>
      <w:r>
        <w:rPr>
          <w:rFonts w:hint="eastAsia" w:ascii="黑体" w:hAnsi="黑体" w:eastAsia="黑体" w:cs="宋体"/>
          <w:bCs/>
          <w:color w:val="000000" w:themeColor="text1"/>
          <w:spacing w:val="15"/>
          <w:kern w:val="0"/>
          <w:sz w:val="32"/>
          <w:szCs w:val="32"/>
          <w:highlight w:val="none"/>
          <w:u w:val="none"/>
          <w14:textFill>
            <w14:solidFill>
              <w14:schemeClr w14:val="tx1"/>
            </w14:solidFill>
          </w14:textFill>
        </w:rPr>
        <w:t>一、招聘原则</w:t>
      </w:r>
    </w:p>
    <w:p>
      <w:pPr>
        <w:spacing w:line="560" w:lineRule="exact"/>
        <w:ind w:firstLine="640" w:firstLineChars="200"/>
        <w:rPr>
          <w:rFonts w:ascii="仿宋" w:hAnsi="仿宋" w:eastAsia="仿宋"/>
          <w:color w:val="000000" w:themeColor="text1"/>
          <w:sz w:val="32"/>
          <w:szCs w:val="32"/>
          <w:highlight w:val="none"/>
          <w:u w:val="none"/>
          <w14:textFill>
            <w14:solidFill>
              <w14:schemeClr w14:val="tx1"/>
            </w14:solidFill>
          </w14:textFill>
        </w:rPr>
      </w:pPr>
      <w:r>
        <w:rPr>
          <w:rFonts w:hint="eastAsia" w:ascii="仿宋" w:hAnsi="仿宋" w:eastAsia="仿宋"/>
          <w:color w:val="000000" w:themeColor="text1"/>
          <w:sz w:val="32"/>
          <w:szCs w:val="32"/>
          <w:highlight w:val="none"/>
          <w:u w:val="none"/>
          <w14:textFill>
            <w14:solidFill>
              <w14:schemeClr w14:val="tx1"/>
            </w14:solidFill>
          </w14:textFill>
        </w:rPr>
        <w:t>按照德才兼备，以德为先的用人标准，坚持“按需设岗、公开招聘、平等竞争、择优</w:t>
      </w:r>
      <w:r>
        <w:rPr>
          <w:rFonts w:hint="eastAsia" w:ascii="仿宋" w:hAnsi="仿宋" w:eastAsia="仿宋"/>
          <w:color w:val="000000" w:themeColor="text1"/>
          <w:sz w:val="32"/>
          <w:szCs w:val="32"/>
          <w:highlight w:val="none"/>
          <w:u w:val="none"/>
          <w:lang w:val="en-US" w:eastAsia="zh-CN"/>
          <w14:textFill>
            <w14:solidFill>
              <w14:schemeClr w14:val="tx1"/>
            </w14:solidFill>
          </w14:textFill>
        </w:rPr>
        <w:t>聘用</w:t>
      </w:r>
      <w:r>
        <w:rPr>
          <w:rFonts w:hint="eastAsia" w:ascii="仿宋" w:hAnsi="仿宋" w:eastAsia="仿宋"/>
          <w:color w:val="000000" w:themeColor="text1"/>
          <w:sz w:val="32"/>
          <w:szCs w:val="32"/>
          <w:highlight w:val="none"/>
          <w:u w:val="none"/>
          <w14:textFill>
            <w14:solidFill>
              <w14:schemeClr w14:val="tx1"/>
            </w14:solidFill>
          </w14:textFill>
        </w:rPr>
        <w:t>、合同管理”和“公平、公开、公正、阳光操作”的原则。</w:t>
      </w:r>
    </w:p>
    <w:p>
      <w:pPr>
        <w:spacing w:line="560" w:lineRule="exact"/>
        <w:ind w:firstLine="700" w:firstLineChars="200"/>
        <w:rPr>
          <w:rFonts w:ascii="黑体" w:hAnsi="黑体" w:eastAsia="黑体" w:cs="宋体"/>
          <w:bCs/>
          <w:color w:val="000000" w:themeColor="text1"/>
          <w:spacing w:val="15"/>
          <w:kern w:val="0"/>
          <w:sz w:val="32"/>
          <w:szCs w:val="32"/>
          <w:highlight w:val="none"/>
          <w:u w:val="none"/>
          <w14:textFill>
            <w14:solidFill>
              <w14:schemeClr w14:val="tx1"/>
            </w14:solidFill>
          </w14:textFill>
        </w:rPr>
      </w:pPr>
      <w:r>
        <w:rPr>
          <w:rFonts w:hint="eastAsia" w:ascii="黑体" w:hAnsi="黑体" w:eastAsia="黑体" w:cs="宋体"/>
          <w:bCs/>
          <w:color w:val="000000" w:themeColor="text1"/>
          <w:spacing w:val="15"/>
          <w:kern w:val="0"/>
          <w:sz w:val="32"/>
          <w:szCs w:val="32"/>
          <w:highlight w:val="none"/>
          <w:u w:val="none"/>
          <w14:textFill>
            <w14:solidFill>
              <w14:schemeClr w14:val="tx1"/>
            </w14:solidFill>
          </w14:textFill>
        </w:rPr>
        <w:t>二、招聘对象、岗位、人数和待遇</w:t>
      </w:r>
    </w:p>
    <w:p>
      <w:pPr>
        <w:spacing w:line="560" w:lineRule="exact"/>
        <w:ind w:firstLine="700" w:firstLineChars="200"/>
        <w:rPr>
          <w:rFonts w:ascii="仿宋" w:hAnsi="仿宋" w:eastAsia="仿宋" w:cs="仿宋"/>
          <w:color w:val="000000" w:themeColor="text1"/>
          <w:sz w:val="32"/>
          <w:szCs w:val="32"/>
          <w:highlight w:val="none"/>
          <w:u w:val="none"/>
          <w14:textFill>
            <w14:solidFill>
              <w14:schemeClr w14:val="tx1"/>
            </w14:solidFill>
          </w14:textFill>
        </w:rPr>
      </w:pPr>
      <w:r>
        <w:rPr>
          <w:rFonts w:hint="eastAsia" w:ascii="仿宋" w:hAnsi="仿宋" w:eastAsia="仿宋" w:cs="宋体"/>
          <w:bCs/>
          <w:color w:val="000000" w:themeColor="text1"/>
          <w:spacing w:val="15"/>
          <w:kern w:val="0"/>
          <w:sz w:val="32"/>
          <w:szCs w:val="32"/>
          <w:highlight w:val="none"/>
          <w:u w:val="none"/>
          <w14:textFill>
            <w14:solidFill>
              <w14:schemeClr w14:val="tx1"/>
            </w14:solidFill>
          </w14:textFill>
        </w:rPr>
        <w:t>符合本次公开招聘岗位条件要求的全日制普通高等院校2024年应届毕业生，共计招聘教师</w:t>
      </w:r>
      <w:r>
        <w:rPr>
          <w:rFonts w:hint="eastAsia" w:ascii="仿宋" w:hAnsi="仿宋" w:eastAsia="仿宋" w:cs="宋体"/>
          <w:bCs/>
          <w:color w:val="000000" w:themeColor="text1"/>
          <w:spacing w:val="15"/>
          <w:kern w:val="0"/>
          <w:sz w:val="32"/>
          <w:szCs w:val="32"/>
          <w:highlight w:val="none"/>
          <w:u w:val="none"/>
          <w:lang w:val="en-US" w:eastAsia="zh-CN"/>
          <w14:textFill>
            <w14:solidFill>
              <w14:schemeClr w14:val="tx1"/>
            </w14:solidFill>
          </w14:textFill>
        </w:rPr>
        <w:t>152</w:t>
      </w:r>
      <w:r>
        <w:rPr>
          <w:rFonts w:hint="eastAsia" w:ascii="仿宋" w:hAnsi="仿宋" w:eastAsia="仿宋" w:cs="宋体"/>
          <w:bCs/>
          <w:color w:val="000000" w:themeColor="text1"/>
          <w:spacing w:val="15"/>
          <w:kern w:val="0"/>
          <w:sz w:val="32"/>
          <w:szCs w:val="32"/>
          <w:highlight w:val="none"/>
          <w:u w:val="none"/>
          <w14:textFill>
            <w14:solidFill>
              <w14:schemeClr w14:val="tx1"/>
            </w14:solidFill>
          </w14:textFill>
        </w:rPr>
        <w:t>名</w:t>
      </w:r>
      <w:r>
        <w:rPr>
          <w:rFonts w:ascii="仿宋" w:hAnsi="仿宋" w:eastAsia="仿宋" w:cs="仿宋"/>
          <w:color w:val="000000" w:themeColor="text1"/>
          <w:sz w:val="32"/>
          <w:szCs w:val="32"/>
          <w:highlight w:val="none"/>
          <w:u w:val="none"/>
          <w14:textFill>
            <w14:solidFill>
              <w14:schemeClr w14:val="tx1"/>
            </w14:solidFill>
          </w14:textFill>
        </w:rPr>
        <w:t>，</w:t>
      </w:r>
      <w:r>
        <w:rPr>
          <w:rFonts w:hint="eastAsia" w:ascii="仿宋" w:hAnsi="仿宋" w:eastAsia="仿宋" w:cs="仿宋"/>
          <w:color w:val="000000" w:themeColor="text1"/>
          <w:sz w:val="32"/>
          <w:szCs w:val="32"/>
          <w:highlight w:val="none"/>
          <w:u w:val="none"/>
          <w:lang w:eastAsia="zh-CN"/>
          <w14:textFill>
            <w14:solidFill>
              <w14:schemeClr w14:val="tx1"/>
            </w14:solidFill>
          </w14:textFill>
        </w:rPr>
        <w:t>其中中学教师</w:t>
      </w: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t>91名，小学教师61名（含特殊教育学校教师2名）。</w:t>
      </w:r>
      <w:r>
        <w:rPr>
          <w:rFonts w:ascii="仿宋" w:hAnsi="仿宋" w:eastAsia="仿宋" w:cs="仿宋"/>
          <w:color w:val="000000" w:themeColor="text1"/>
          <w:sz w:val="32"/>
          <w:szCs w:val="32"/>
          <w:highlight w:val="none"/>
          <w:u w:val="none"/>
          <w14:textFill>
            <w14:solidFill>
              <w14:schemeClr w14:val="tx1"/>
            </w14:solidFill>
          </w14:textFill>
        </w:rPr>
        <w:t>具体招聘对象及岗位要</w:t>
      </w:r>
      <w:r>
        <w:rPr>
          <w:rFonts w:ascii="仿宋" w:hAnsi="仿宋" w:eastAsia="仿宋" w:cs="仿宋"/>
          <w:color w:val="000000" w:themeColor="text1"/>
          <w:spacing w:val="-5"/>
          <w:sz w:val="32"/>
          <w:szCs w:val="32"/>
          <w:highlight w:val="none"/>
          <w:u w:val="none"/>
          <w14:textFill>
            <w14:solidFill>
              <w14:schemeClr w14:val="tx1"/>
            </w14:solidFill>
          </w14:textFill>
        </w:rPr>
        <w:t>求详见附件。工资福利待遇按我市事业单位现行工资福利标准执</w:t>
      </w:r>
      <w:r>
        <w:rPr>
          <w:rFonts w:ascii="仿宋" w:hAnsi="仿宋" w:eastAsia="仿宋" w:cs="仿宋"/>
          <w:color w:val="000000" w:themeColor="text1"/>
          <w:spacing w:val="-10"/>
          <w:sz w:val="32"/>
          <w:szCs w:val="32"/>
          <w:highlight w:val="none"/>
          <w:u w:val="none"/>
          <w14:textFill>
            <w14:solidFill>
              <w14:schemeClr w14:val="tx1"/>
            </w14:solidFill>
          </w14:textFill>
        </w:rPr>
        <w:t>行。</w:t>
      </w:r>
    </w:p>
    <w:p>
      <w:pPr>
        <w:spacing w:line="560" w:lineRule="exact"/>
        <w:ind w:firstLine="700" w:firstLineChars="200"/>
        <w:rPr>
          <w:rFonts w:ascii="黑体" w:hAnsi="黑体" w:eastAsia="黑体" w:cs="宋体"/>
          <w:bCs/>
          <w:color w:val="000000" w:themeColor="text1"/>
          <w:spacing w:val="15"/>
          <w:kern w:val="0"/>
          <w:sz w:val="32"/>
          <w:szCs w:val="32"/>
          <w:highlight w:val="none"/>
          <w:u w:val="none"/>
          <w14:textFill>
            <w14:solidFill>
              <w14:schemeClr w14:val="tx1"/>
            </w14:solidFill>
          </w14:textFill>
        </w:rPr>
      </w:pPr>
      <w:r>
        <w:rPr>
          <w:rFonts w:hint="eastAsia" w:ascii="黑体" w:hAnsi="黑体" w:eastAsia="黑体" w:cs="宋体"/>
          <w:bCs/>
          <w:color w:val="000000" w:themeColor="text1"/>
          <w:spacing w:val="15"/>
          <w:kern w:val="0"/>
          <w:sz w:val="32"/>
          <w:szCs w:val="32"/>
          <w:highlight w:val="none"/>
          <w:u w:val="none"/>
          <w:lang w:eastAsia="zh-CN"/>
          <w14:textFill>
            <w14:solidFill>
              <w14:schemeClr w14:val="tx1"/>
            </w14:solidFill>
          </w14:textFill>
        </w:rPr>
        <w:t>三</w:t>
      </w:r>
      <w:r>
        <w:rPr>
          <w:rFonts w:hint="eastAsia" w:ascii="黑体" w:hAnsi="黑体" w:eastAsia="黑体" w:cs="宋体"/>
          <w:bCs/>
          <w:color w:val="000000" w:themeColor="text1"/>
          <w:spacing w:val="15"/>
          <w:kern w:val="0"/>
          <w:sz w:val="32"/>
          <w:szCs w:val="32"/>
          <w:highlight w:val="none"/>
          <w:u w:val="none"/>
          <w14:textFill>
            <w14:solidFill>
              <w14:schemeClr w14:val="tx1"/>
            </w14:solidFill>
          </w14:textFill>
        </w:rPr>
        <w:t>、招聘条件</w:t>
      </w:r>
    </w:p>
    <w:p>
      <w:pPr>
        <w:spacing w:line="560" w:lineRule="exact"/>
        <w:ind w:firstLine="700" w:firstLineChars="200"/>
        <w:rPr>
          <w:rFonts w:ascii="楷体" w:hAnsi="楷体" w:eastAsia="楷体" w:cs="宋体"/>
          <w:color w:val="000000" w:themeColor="text1"/>
          <w:spacing w:val="15"/>
          <w:kern w:val="0"/>
          <w:sz w:val="32"/>
          <w:szCs w:val="32"/>
          <w:highlight w:val="none"/>
          <w:u w:val="none"/>
          <w14:textFill>
            <w14:solidFill>
              <w14:schemeClr w14:val="tx1"/>
            </w14:solidFill>
          </w14:textFill>
        </w:rPr>
      </w:pPr>
      <w:r>
        <w:rPr>
          <w:rFonts w:ascii="楷体" w:hAnsi="楷体" w:eastAsia="楷体" w:cs="宋体"/>
          <w:bCs/>
          <w:color w:val="000000" w:themeColor="text1"/>
          <w:spacing w:val="15"/>
          <w:kern w:val="0"/>
          <w:sz w:val="32"/>
          <w:szCs w:val="32"/>
          <w:highlight w:val="none"/>
          <w:u w:val="none"/>
          <w14:textFill>
            <w14:solidFill>
              <w14:schemeClr w14:val="tx1"/>
            </w14:solidFill>
          </w14:textFill>
        </w:rPr>
        <w:t>（</w:t>
      </w:r>
      <w:r>
        <w:rPr>
          <w:rFonts w:hint="eastAsia" w:ascii="楷体" w:hAnsi="楷体" w:eastAsia="楷体" w:cs="宋体"/>
          <w:bCs/>
          <w:color w:val="000000" w:themeColor="text1"/>
          <w:spacing w:val="15"/>
          <w:kern w:val="0"/>
          <w:sz w:val="32"/>
          <w:szCs w:val="32"/>
          <w:highlight w:val="none"/>
          <w:u w:val="none"/>
          <w14:textFill>
            <w14:solidFill>
              <w14:schemeClr w14:val="tx1"/>
            </w14:solidFill>
          </w14:textFill>
        </w:rPr>
        <w:t>一</w:t>
      </w:r>
      <w:r>
        <w:rPr>
          <w:rFonts w:ascii="楷体" w:hAnsi="楷体" w:eastAsia="楷体" w:cs="宋体"/>
          <w:bCs/>
          <w:color w:val="000000" w:themeColor="text1"/>
          <w:spacing w:val="15"/>
          <w:kern w:val="0"/>
          <w:sz w:val="32"/>
          <w:szCs w:val="32"/>
          <w:highlight w:val="none"/>
          <w:u w:val="none"/>
          <w14:textFill>
            <w14:solidFill>
              <w14:schemeClr w14:val="tx1"/>
            </w14:solidFill>
          </w14:textFill>
        </w:rPr>
        <w:t>）资格条件</w:t>
      </w:r>
    </w:p>
    <w:p>
      <w:pPr>
        <w:spacing w:line="560" w:lineRule="exact"/>
        <w:ind w:firstLine="700" w:firstLineChars="200"/>
        <w:rPr>
          <w:rFonts w:ascii="仿宋" w:hAnsi="仿宋" w:eastAsia="仿宋" w:cs="宋体"/>
          <w:color w:val="000000" w:themeColor="text1"/>
          <w:kern w:val="0"/>
          <w:sz w:val="32"/>
          <w:szCs w:val="32"/>
          <w:highlight w:val="none"/>
          <w:u w:val="none"/>
          <w14:textFill>
            <w14:solidFill>
              <w14:schemeClr w14:val="tx1"/>
            </w14:solidFill>
          </w14:textFill>
        </w:rPr>
      </w:pPr>
      <w:r>
        <w:rPr>
          <w:rFonts w:ascii="仿宋" w:hAnsi="仿宋" w:eastAsia="仿宋" w:cs="宋体"/>
          <w:color w:val="000000" w:themeColor="text1"/>
          <w:spacing w:val="15"/>
          <w:kern w:val="0"/>
          <w:sz w:val="32"/>
          <w:szCs w:val="32"/>
          <w:highlight w:val="none"/>
          <w:u w:val="none"/>
          <w14:textFill>
            <w14:solidFill>
              <w14:schemeClr w14:val="tx1"/>
            </w14:solidFill>
          </w14:textFill>
        </w:rPr>
        <w:t>1.具有中华人民共和国国籍；</w:t>
      </w:r>
    </w:p>
    <w:p>
      <w:pPr>
        <w:spacing w:line="560" w:lineRule="exact"/>
        <w:ind w:firstLine="700" w:firstLineChars="200"/>
        <w:rPr>
          <w:rFonts w:ascii="仿宋" w:hAnsi="仿宋" w:eastAsia="仿宋" w:cs="宋体"/>
          <w:color w:val="000000" w:themeColor="text1"/>
          <w:spacing w:val="15"/>
          <w:kern w:val="0"/>
          <w:sz w:val="32"/>
          <w:szCs w:val="32"/>
          <w:highlight w:val="none"/>
          <w:u w:val="none"/>
          <w14:textFill>
            <w14:solidFill>
              <w14:schemeClr w14:val="tx1"/>
            </w14:solidFill>
          </w14:textFill>
        </w:rPr>
      </w:pPr>
      <w:r>
        <w:rPr>
          <w:rFonts w:ascii="仿宋" w:hAnsi="仿宋" w:eastAsia="仿宋" w:cs="宋体"/>
          <w:color w:val="000000" w:themeColor="text1"/>
          <w:spacing w:val="15"/>
          <w:kern w:val="0"/>
          <w:sz w:val="32"/>
          <w:szCs w:val="32"/>
          <w:highlight w:val="none"/>
          <w:u w:val="none"/>
          <w14:textFill>
            <w14:solidFill>
              <w14:schemeClr w14:val="tx1"/>
            </w14:solidFill>
          </w14:textFill>
        </w:rPr>
        <w:t>2.</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国内外</w:t>
      </w:r>
      <w:r>
        <w:rPr>
          <w:rFonts w:ascii="仿宋" w:hAnsi="仿宋" w:eastAsia="仿宋" w:cs="宋体"/>
          <w:color w:val="000000" w:themeColor="text1"/>
          <w:spacing w:val="15"/>
          <w:kern w:val="0"/>
          <w:sz w:val="32"/>
          <w:szCs w:val="32"/>
          <w:highlight w:val="none"/>
          <w:u w:val="none"/>
          <w14:textFill>
            <w14:solidFill>
              <w14:schemeClr w14:val="tx1"/>
            </w14:solidFill>
          </w14:textFill>
        </w:rPr>
        <w:t>本科及以上学历的202</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4</w:t>
      </w:r>
      <w:r>
        <w:rPr>
          <w:rFonts w:ascii="仿宋" w:hAnsi="仿宋" w:eastAsia="仿宋" w:cs="宋体"/>
          <w:color w:val="000000" w:themeColor="text1"/>
          <w:spacing w:val="15"/>
          <w:kern w:val="0"/>
          <w:sz w:val="32"/>
          <w:szCs w:val="32"/>
          <w:highlight w:val="none"/>
          <w:u w:val="none"/>
          <w14:textFill>
            <w14:solidFill>
              <w14:schemeClr w14:val="tx1"/>
            </w14:solidFill>
          </w14:textFill>
        </w:rPr>
        <w:t>年应届毕业生</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,必须</w:t>
      </w:r>
      <w:r>
        <w:rPr>
          <w:rFonts w:ascii="仿宋" w:hAnsi="仿宋" w:eastAsia="仿宋" w:cs="宋体"/>
          <w:color w:val="000000" w:themeColor="text1"/>
          <w:spacing w:val="15"/>
          <w:kern w:val="0"/>
          <w:sz w:val="32"/>
          <w:szCs w:val="32"/>
          <w:highlight w:val="none"/>
          <w:u w:val="none"/>
          <w14:textFill>
            <w14:solidFill>
              <w14:schemeClr w14:val="tx1"/>
            </w14:solidFill>
          </w14:textFill>
        </w:rPr>
        <w:t>具备本科及以上学历和相应专业学科教师资格（毕业时必须取得毕业证书、学位证书及教师资格证书、二级乙等及以上普通话证书〈其中语文学科普通话水平须达到二级甲等及以上〉）；</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3.遵纪守法，品行端正；</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4.具有履行岗位职责的身体、心理条件；</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5.具备岗位所需的专业或</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其他</w:t>
      </w:r>
      <w:r>
        <w:rPr>
          <w:rFonts w:ascii="仿宋" w:hAnsi="仿宋" w:eastAsia="仿宋" w:cs="宋体"/>
          <w:color w:val="000000" w:themeColor="text1"/>
          <w:spacing w:val="15"/>
          <w:kern w:val="0"/>
          <w:sz w:val="32"/>
          <w:szCs w:val="32"/>
          <w:highlight w:val="none"/>
          <w:u w:val="none"/>
          <w14:textFill>
            <w14:solidFill>
              <w14:schemeClr w14:val="tx1"/>
            </w14:solidFill>
          </w14:textFill>
        </w:rPr>
        <w:t>条件，详见《招聘岗位表》；</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6.有下列情形之一的，不得报考：</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（1）受过党纪、政纪处分以及正在接受有关部门复审尚未作出结论的人员；</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（2）被认定有考试作弊行为或被认定为报考不诚信的人员；</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（3）未完成教学大纲规定学习内容的结业生、肄业生；</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（4）非地方班的军队院校应届毕业生；</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（5）202</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4</w:t>
      </w:r>
      <w:r>
        <w:rPr>
          <w:rFonts w:ascii="仿宋" w:hAnsi="仿宋" w:eastAsia="仿宋" w:cs="宋体"/>
          <w:color w:val="000000" w:themeColor="text1"/>
          <w:spacing w:val="15"/>
          <w:kern w:val="0"/>
          <w:sz w:val="32"/>
          <w:szCs w:val="32"/>
          <w:highlight w:val="none"/>
          <w:u w:val="none"/>
          <w14:textFill>
            <w14:solidFill>
              <w14:schemeClr w14:val="tx1"/>
            </w14:solidFill>
          </w14:textFill>
        </w:rPr>
        <w:t>年9月1日以后毕业的普通高校毕业生；</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（6）现役军人；</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（7）已被各级机关（含参照公务员法管理的事业单位）</w:t>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聘用</w:t>
      </w:r>
      <w:r>
        <w:rPr>
          <w:rFonts w:ascii="仿宋" w:hAnsi="仿宋" w:eastAsia="仿宋" w:cs="宋体"/>
          <w:color w:val="000000" w:themeColor="text1"/>
          <w:spacing w:val="15"/>
          <w:kern w:val="0"/>
          <w:sz w:val="32"/>
          <w:szCs w:val="32"/>
          <w:highlight w:val="none"/>
          <w:u w:val="none"/>
          <w14:textFill>
            <w14:solidFill>
              <w14:schemeClr w14:val="tx1"/>
            </w14:solidFill>
          </w14:textFill>
        </w:rPr>
        <w:t>、或已与其他事业单位签订就业协议或聘用合同的（含与机关事业单位签订定向或委培协议）人员；</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（8）按照《事业单位公开招聘人员暂行规定》（原人事部 6号令）和《海南省事业单位公开招聘工作人员实施办法》（琼人社发〔2018〕516号）的相关规定应当回避的人员；</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（9）法律、法规规定的不得聘用为事业单位工作人员的其他情形人员。失信被执行人。</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kern w:val="0"/>
          <w:sz w:val="32"/>
          <w:szCs w:val="32"/>
          <w:highlight w:val="none"/>
          <w:u w:val="none"/>
          <w:lang w:val="en-US" w:eastAsia="zh-CN"/>
          <w14:textFill>
            <w14:solidFill>
              <w14:schemeClr w14:val="tx1"/>
            </w14:solidFill>
          </w14:textFill>
        </w:rPr>
        <w:t xml:space="preserve">   </w:t>
      </w:r>
      <w:r>
        <w:rPr>
          <w:rFonts w:ascii="楷体" w:hAnsi="楷体" w:eastAsia="楷体" w:cs="宋体"/>
          <w:bCs/>
          <w:color w:val="000000" w:themeColor="text1"/>
          <w:spacing w:val="15"/>
          <w:kern w:val="0"/>
          <w:sz w:val="32"/>
          <w:szCs w:val="32"/>
          <w:highlight w:val="none"/>
          <w:u w:val="none"/>
          <w14:textFill>
            <w14:solidFill>
              <w14:schemeClr w14:val="tx1"/>
            </w14:solidFill>
          </w14:textFill>
        </w:rPr>
        <w:t>（</w:t>
      </w:r>
      <w:r>
        <w:rPr>
          <w:rFonts w:hint="eastAsia" w:ascii="楷体" w:hAnsi="楷体" w:eastAsia="楷体" w:cs="宋体"/>
          <w:bCs/>
          <w:color w:val="000000" w:themeColor="text1"/>
          <w:spacing w:val="15"/>
          <w:kern w:val="0"/>
          <w:sz w:val="32"/>
          <w:szCs w:val="32"/>
          <w:highlight w:val="none"/>
          <w:u w:val="none"/>
          <w14:textFill>
            <w14:solidFill>
              <w14:schemeClr w14:val="tx1"/>
            </w14:solidFill>
          </w14:textFill>
        </w:rPr>
        <w:t>二</w:t>
      </w:r>
      <w:r>
        <w:rPr>
          <w:rFonts w:ascii="楷体" w:hAnsi="楷体" w:eastAsia="楷体" w:cs="宋体"/>
          <w:bCs/>
          <w:color w:val="000000" w:themeColor="text1"/>
          <w:spacing w:val="15"/>
          <w:kern w:val="0"/>
          <w:sz w:val="32"/>
          <w:szCs w:val="32"/>
          <w:highlight w:val="none"/>
          <w:u w:val="none"/>
          <w14:textFill>
            <w14:solidFill>
              <w14:schemeClr w14:val="tx1"/>
            </w14:solidFill>
          </w14:textFill>
        </w:rPr>
        <w:t>）有关要求</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1.对报考人员身份和范围的界定</w:t>
      </w:r>
    </w:p>
    <w:p>
      <w:pPr>
        <w:spacing w:line="560" w:lineRule="exact"/>
        <w:ind w:firstLine="700" w:firstLineChars="200"/>
        <w:rPr>
          <w:rFonts w:ascii="仿宋" w:hAnsi="仿宋" w:eastAsia="仿宋" w:cs="宋体"/>
          <w:color w:val="000000" w:themeColor="text1"/>
          <w:spacing w:val="15"/>
          <w:kern w:val="0"/>
          <w:sz w:val="32"/>
          <w:szCs w:val="32"/>
          <w:highlight w:val="none"/>
          <w:u w:val="none"/>
          <w14:textFill>
            <w14:solidFill>
              <w14:schemeClr w14:val="tx1"/>
            </w14:solidFill>
          </w14:textFill>
        </w:rPr>
      </w:pP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全日制普通高等教育取得本科(含)以上学历及学士（含）以上学位的202</w:t>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4</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年应届毕业生（202</w:t>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3</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年9月1日至202</w:t>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4</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年8月31日毕业）</w:t>
      </w:r>
      <w:r>
        <w:rPr>
          <w:rFonts w:hint="eastAsia" w:ascii="仿宋" w:hAnsi="仿宋" w:eastAsia="仿宋" w:cs="宋体"/>
          <w:color w:val="000000" w:themeColor="text1"/>
          <w:spacing w:val="15"/>
          <w:kern w:val="0"/>
          <w:sz w:val="32"/>
          <w:szCs w:val="32"/>
          <w:highlight w:val="none"/>
          <w:u w:val="none"/>
          <w:lang w:eastAsia="zh-CN"/>
          <w14:textFill>
            <w14:solidFill>
              <w14:schemeClr w14:val="tx1"/>
            </w14:solidFill>
          </w14:textFill>
        </w:rPr>
        <w:t>。</w:t>
      </w:r>
      <w:r>
        <w:rPr>
          <w:rFonts w:ascii="仿宋" w:hAnsi="仿宋" w:eastAsia="仿宋" w:cs="宋体"/>
          <w:color w:val="000000" w:themeColor="text1"/>
          <w:spacing w:val="15"/>
          <w:kern w:val="0"/>
          <w:sz w:val="32"/>
          <w:szCs w:val="32"/>
          <w:highlight w:val="none"/>
          <w:u w:val="none"/>
          <w14:textFill>
            <w14:solidFill>
              <w14:schemeClr w14:val="tx1"/>
            </w14:solidFill>
          </w14:textFill>
        </w:rPr>
        <w:t>大学在读期间必修课和限选课有不及格科目者不予接受报考（在公</w:t>
      </w:r>
      <w:r>
        <w:rPr>
          <w:rFonts w:hint="eastAsia" w:ascii="仿宋" w:hAnsi="仿宋" w:eastAsia="仿宋" w:cs="宋体"/>
          <w:color w:val="000000" w:themeColor="text1"/>
          <w:spacing w:val="15"/>
          <w:kern w:val="0"/>
          <w:sz w:val="32"/>
          <w:szCs w:val="32"/>
          <w:highlight w:val="none"/>
          <w:u w:val="none"/>
          <w:lang w:eastAsia="zh-CN"/>
          <w14:textFill>
            <w14:solidFill>
              <w14:schemeClr w14:val="tx1"/>
            </w14:solidFill>
          </w14:textFill>
        </w:rPr>
        <w:t>告</w:t>
      </w:r>
      <w:r>
        <w:rPr>
          <w:rFonts w:ascii="仿宋" w:hAnsi="仿宋" w:eastAsia="仿宋" w:cs="宋体"/>
          <w:color w:val="000000" w:themeColor="text1"/>
          <w:spacing w:val="15"/>
          <w:kern w:val="0"/>
          <w:sz w:val="32"/>
          <w:szCs w:val="32"/>
          <w:highlight w:val="none"/>
          <w:u w:val="none"/>
          <w14:textFill>
            <w14:solidFill>
              <w14:schemeClr w14:val="tx1"/>
            </w14:solidFill>
          </w14:textFill>
        </w:rPr>
        <w:t>发布前，必修课或限选课补考合格的可以报考）。留学归国人员取得相应本科（含）以上学历及学士（含）以上学位的 202</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4</w:t>
      </w:r>
      <w:r>
        <w:rPr>
          <w:rFonts w:ascii="仿宋" w:hAnsi="仿宋" w:eastAsia="仿宋" w:cs="宋体"/>
          <w:color w:val="000000" w:themeColor="text1"/>
          <w:spacing w:val="15"/>
          <w:kern w:val="0"/>
          <w:sz w:val="32"/>
          <w:szCs w:val="32"/>
          <w:highlight w:val="none"/>
          <w:u w:val="none"/>
          <w14:textFill>
            <w14:solidFill>
              <w14:schemeClr w14:val="tx1"/>
            </w14:solidFill>
          </w14:textFill>
        </w:rPr>
        <w:t>年应届毕业生，通过考试、体检和考察后，必须凭国家教育部留学服务中心《国外学历学位认证书》办理聘用手续。</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2.对报考学历的有关要求</w:t>
      </w:r>
    </w:p>
    <w:p>
      <w:pPr>
        <w:spacing w:line="560" w:lineRule="exact"/>
        <w:ind w:firstLine="700" w:firstLineChars="200"/>
        <w:rPr>
          <w:rFonts w:ascii="仿宋" w:hAnsi="仿宋" w:eastAsia="仿宋" w:cs="宋体"/>
          <w:color w:val="000000" w:themeColor="text1"/>
          <w:spacing w:val="15"/>
          <w:kern w:val="0"/>
          <w:sz w:val="32"/>
          <w:szCs w:val="32"/>
          <w:highlight w:val="none"/>
          <w:u w:val="none"/>
          <w14:textFill>
            <w14:solidFill>
              <w14:schemeClr w14:val="tx1"/>
            </w14:solidFill>
          </w14:textFill>
        </w:rPr>
      </w:pPr>
      <w:r>
        <w:rPr>
          <w:rFonts w:ascii="仿宋" w:hAnsi="仿宋" w:eastAsia="仿宋" w:cs="宋体"/>
          <w:color w:val="000000" w:themeColor="text1"/>
          <w:spacing w:val="15"/>
          <w:kern w:val="0"/>
          <w:sz w:val="32"/>
          <w:szCs w:val="32"/>
          <w:highlight w:val="none"/>
          <w:u w:val="none"/>
          <w14:textFill>
            <w14:solidFill>
              <w14:schemeClr w14:val="tx1"/>
            </w14:solidFill>
          </w14:textFill>
        </w:rPr>
        <w:t>报考者须取得普通高等教育本科及以上学历。</w:t>
      </w:r>
    </w:p>
    <w:p>
      <w:pPr>
        <w:spacing w:line="560" w:lineRule="exact"/>
        <w:ind w:firstLine="700" w:firstLineChars="200"/>
        <w:rPr>
          <w:rFonts w:ascii="仿宋" w:hAnsi="仿宋" w:eastAsia="仿宋" w:cs="宋体"/>
          <w:color w:val="000000" w:themeColor="text1"/>
          <w:spacing w:val="15"/>
          <w:kern w:val="0"/>
          <w:sz w:val="32"/>
          <w:szCs w:val="32"/>
          <w:highlight w:val="none"/>
          <w:u w:val="none"/>
          <w14:textFill>
            <w14:solidFill>
              <w14:schemeClr w14:val="tx1"/>
            </w14:solidFill>
          </w14:textFill>
        </w:rPr>
      </w:pP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注：2017年以后录取的非全日制研究生学历、学位证书同全日制研究生学历、学位证书具有同等法律地位和相同效力；要求最高学历的前置各层次学历中，仅限获得大学本科及以上学历和对应学位的考生报考。</w:t>
      </w:r>
    </w:p>
    <w:p>
      <w:pPr>
        <w:spacing w:line="560" w:lineRule="exact"/>
        <w:ind w:firstLine="700" w:firstLineChars="200"/>
        <w:rPr>
          <w:rFonts w:ascii="仿宋" w:hAnsi="仿宋" w:eastAsia="仿宋" w:cs="宋体"/>
          <w:color w:val="000000" w:themeColor="text1"/>
          <w:kern w:val="0"/>
          <w:sz w:val="32"/>
          <w:szCs w:val="32"/>
          <w:highlight w:val="none"/>
          <w:u w:val="none"/>
          <w14:textFill>
            <w14:solidFill>
              <w14:schemeClr w14:val="tx1"/>
            </w14:solidFill>
          </w14:textFill>
        </w:rPr>
      </w:pPr>
      <w:r>
        <w:rPr>
          <w:rFonts w:ascii="仿宋" w:hAnsi="仿宋" w:eastAsia="仿宋" w:cs="宋体"/>
          <w:color w:val="000000" w:themeColor="text1"/>
          <w:spacing w:val="15"/>
          <w:kern w:val="0"/>
          <w:sz w:val="32"/>
          <w:szCs w:val="32"/>
          <w:highlight w:val="none"/>
          <w:u w:val="none"/>
          <w14:textFill>
            <w14:solidFill>
              <w14:schemeClr w14:val="tx1"/>
            </w14:solidFill>
          </w14:textFill>
        </w:rPr>
        <w:t>3.职业资格和能力要求</w:t>
      </w:r>
    </w:p>
    <w:p>
      <w:pPr>
        <w:spacing w:line="560" w:lineRule="exact"/>
        <w:ind w:firstLine="700" w:firstLineChars="200"/>
        <w:rPr>
          <w:rFonts w:ascii="仿宋" w:hAnsi="仿宋" w:eastAsia="仿宋" w:cs="宋体"/>
          <w:color w:val="000000" w:themeColor="text1"/>
          <w:spacing w:val="15"/>
          <w:kern w:val="0"/>
          <w:sz w:val="32"/>
          <w:szCs w:val="32"/>
          <w:highlight w:val="none"/>
          <w:u w:val="none"/>
          <w14:textFill>
            <w14:solidFill>
              <w14:schemeClr w14:val="tx1"/>
            </w14:solidFill>
          </w14:textFill>
        </w:rPr>
      </w:pPr>
      <w:r>
        <w:rPr>
          <w:rFonts w:ascii="仿宋" w:hAnsi="仿宋" w:eastAsia="仿宋" w:cs="宋体"/>
          <w:color w:val="000000" w:themeColor="text1"/>
          <w:spacing w:val="15"/>
          <w:kern w:val="0"/>
          <w:sz w:val="32"/>
          <w:szCs w:val="32"/>
          <w:highlight w:val="none"/>
          <w:u w:val="none"/>
          <w14:textFill>
            <w14:solidFill>
              <w14:schemeClr w14:val="tx1"/>
            </w14:solidFill>
          </w14:textFill>
        </w:rPr>
        <w:t>（1）</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报考的</w:t>
      </w:r>
      <w:r>
        <w:rPr>
          <w:rFonts w:ascii="仿宋" w:hAnsi="仿宋" w:eastAsia="仿宋" w:cs="宋体"/>
          <w:color w:val="000000" w:themeColor="text1"/>
          <w:spacing w:val="15"/>
          <w:kern w:val="0"/>
          <w:sz w:val="32"/>
          <w:szCs w:val="32"/>
          <w:highlight w:val="none"/>
          <w:u w:val="none"/>
          <w14:textFill>
            <w14:solidFill>
              <w14:schemeClr w14:val="tx1"/>
            </w14:solidFill>
          </w14:textFill>
        </w:rPr>
        <w:t>所有考生</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w:t>
      </w:r>
      <w:r>
        <w:rPr>
          <w:rFonts w:ascii="仿宋" w:hAnsi="仿宋" w:eastAsia="仿宋" w:cs="宋体"/>
          <w:color w:val="000000" w:themeColor="text1"/>
          <w:spacing w:val="15"/>
          <w:kern w:val="0"/>
          <w:sz w:val="32"/>
          <w:szCs w:val="32"/>
          <w:highlight w:val="none"/>
          <w:u w:val="none"/>
          <w14:textFill>
            <w14:solidFill>
              <w14:schemeClr w14:val="tx1"/>
            </w14:solidFill>
          </w14:textFill>
        </w:rPr>
        <w:t>报名时需提供对应学科及相应层次的教师资格证（就高不就低，例如：高中数学教师资格证可报考要求初中数学教师资格证、小学数学教师资格证的岗位；小学数学教师资格证不可报考要求初中及以上数学教师资格证的岗位），如报名时暂无法提供，须就本人教师资质提交承诺书（见附件4），承诺在202</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4</w:t>
      </w:r>
      <w:r>
        <w:rPr>
          <w:rFonts w:ascii="仿宋" w:hAnsi="仿宋" w:eastAsia="仿宋" w:cs="宋体"/>
          <w:color w:val="000000" w:themeColor="text1"/>
          <w:spacing w:val="15"/>
          <w:kern w:val="0"/>
          <w:sz w:val="32"/>
          <w:szCs w:val="32"/>
          <w:highlight w:val="none"/>
          <w:u w:val="none"/>
          <w14:textFill>
            <w14:solidFill>
              <w14:schemeClr w14:val="tx1"/>
            </w14:solidFill>
          </w14:textFill>
        </w:rPr>
        <w:t>年</w:t>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7</w:t>
      </w:r>
      <w:r>
        <w:rPr>
          <w:rFonts w:ascii="仿宋" w:hAnsi="仿宋" w:eastAsia="仿宋" w:cs="宋体"/>
          <w:color w:val="000000" w:themeColor="text1"/>
          <w:spacing w:val="15"/>
          <w:kern w:val="0"/>
          <w:sz w:val="32"/>
          <w:szCs w:val="32"/>
          <w:highlight w:val="none"/>
          <w:u w:val="none"/>
          <w14:textFill>
            <w14:solidFill>
              <w14:schemeClr w14:val="tx1"/>
            </w14:solidFill>
          </w14:textFill>
        </w:rPr>
        <w:t>月31日前取得对应学科及相应层次的教师资格证，届时无法提供的将取消聘用资格，</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不给予办理</w:t>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聘用</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手续</w:t>
      </w:r>
      <w:r>
        <w:rPr>
          <w:rFonts w:ascii="仿宋" w:hAnsi="仿宋" w:eastAsia="仿宋" w:cs="宋体"/>
          <w:color w:val="000000" w:themeColor="text1"/>
          <w:spacing w:val="15"/>
          <w:kern w:val="0"/>
          <w:sz w:val="32"/>
          <w:szCs w:val="32"/>
          <w:highlight w:val="none"/>
          <w:u w:val="none"/>
          <w14:textFill>
            <w14:solidFill>
              <w14:schemeClr w14:val="tx1"/>
            </w14:solidFill>
          </w14:textFill>
        </w:rPr>
        <w:t>。</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kern w:val="0"/>
          <w:sz w:val="32"/>
          <w:szCs w:val="32"/>
          <w:highlight w:val="none"/>
          <w:u w:val="none"/>
          <w:lang w:val="en-US" w:eastAsia="zh-CN"/>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（2）报考英语教师岗位要求获得专业英语四级等级及以上合格证书。</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若</w:t>
      </w:r>
      <w:r>
        <w:rPr>
          <w:rFonts w:ascii="仿宋" w:hAnsi="仿宋" w:eastAsia="仿宋" w:cs="宋体"/>
          <w:color w:val="000000" w:themeColor="text1"/>
          <w:spacing w:val="15"/>
          <w:kern w:val="0"/>
          <w:sz w:val="32"/>
          <w:szCs w:val="32"/>
          <w:highlight w:val="none"/>
          <w:u w:val="none"/>
          <w14:textFill>
            <w14:solidFill>
              <w14:schemeClr w14:val="tx1"/>
            </w14:solidFill>
          </w14:textFill>
        </w:rPr>
        <w:t>不能提供的，须就专业英语四级等级合格证书提交承诺书（见附件4），承诺202</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4</w:t>
      </w:r>
      <w:r>
        <w:rPr>
          <w:rFonts w:ascii="仿宋" w:hAnsi="仿宋" w:eastAsia="仿宋" w:cs="宋体"/>
          <w:color w:val="000000" w:themeColor="text1"/>
          <w:spacing w:val="15"/>
          <w:kern w:val="0"/>
          <w:sz w:val="32"/>
          <w:szCs w:val="32"/>
          <w:highlight w:val="none"/>
          <w:u w:val="none"/>
          <w14:textFill>
            <w14:solidFill>
              <w14:schemeClr w14:val="tx1"/>
            </w14:solidFill>
          </w14:textFill>
        </w:rPr>
        <w:t>年</w:t>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7</w:t>
      </w:r>
      <w:r>
        <w:rPr>
          <w:rFonts w:ascii="仿宋" w:hAnsi="仿宋" w:eastAsia="仿宋" w:cs="宋体"/>
          <w:color w:val="000000" w:themeColor="text1"/>
          <w:spacing w:val="15"/>
          <w:kern w:val="0"/>
          <w:sz w:val="32"/>
          <w:szCs w:val="32"/>
          <w:highlight w:val="none"/>
          <w:u w:val="none"/>
          <w14:textFill>
            <w14:solidFill>
              <w14:schemeClr w14:val="tx1"/>
            </w14:solidFill>
          </w14:textFill>
        </w:rPr>
        <w:t>月31日前取得专业英语四级等级合格证书资格。境外高校毕业生如无专业英语四级等级合格证书，须提供雅思考试6分或托福考试80分及以上成绩单。</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4.年龄要求</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35周岁以下（即198</w:t>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7</w:t>
      </w:r>
      <w:r>
        <w:rPr>
          <w:rFonts w:ascii="仿宋" w:hAnsi="仿宋" w:eastAsia="仿宋" w:cs="宋体"/>
          <w:color w:val="000000" w:themeColor="text1"/>
          <w:spacing w:val="15"/>
          <w:kern w:val="0"/>
          <w:sz w:val="32"/>
          <w:szCs w:val="32"/>
          <w:highlight w:val="none"/>
          <w:u w:val="none"/>
          <w14:textFill>
            <w14:solidFill>
              <w14:schemeClr w14:val="tx1"/>
            </w14:solidFill>
          </w14:textFill>
        </w:rPr>
        <w:t>年</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11</w:t>
      </w:r>
      <w:r>
        <w:rPr>
          <w:rFonts w:ascii="仿宋" w:hAnsi="仿宋" w:eastAsia="仿宋" w:cs="宋体"/>
          <w:color w:val="000000" w:themeColor="text1"/>
          <w:spacing w:val="15"/>
          <w:kern w:val="0"/>
          <w:sz w:val="32"/>
          <w:szCs w:val="32"/>
          <w:highlight w:val="none"/>
          <w:u w:val="none"/>
          <w14:textFill>
            <w14:solidFill>
              <w14:schemeClr w14:val="tx1"/>
            </w14:solidFill>
          </w14:textFill>
        </w:rPr>
        <w:t>月1日</w:t>
      </w:r>
      <w:r>
        <w:rPr>
          <w:rFonts w:hint="eastAsia" w:ascii="仿宋" w:hAnsi="仿宋" w:eastAsia="仿宋" w:cs="宋体"/>
          <w:color w:val="000000" w:themeColor="text1"/>
          <w:spacing w:val="15"/>
          <w:kern w:val="0"/>
          <w:sz w:val="32"/>
          <w:szCs w:val="32"/>
          <w:highlight w:val="none"/>
          <w:u w:val="none"/>
          <w:lang w:eastAsia="zh-CN"/>
          <w14:textFill>
            <w14:solidFill>
              <w14:schemeClr w14:val="tx1"/>
            </w14:solidFill>
          </w14:textFill>
        </w:rPr>
        <w:t>（含）</w:t>
      </w:r>
      <w:r>
        <w:rPr>
          <w:rFonts w:ascii="仿宋" w:hAnsi="仿宋" w:eastAsia="仿宋" w:cs="宋体"/>
          <w:color w:val="000000" w:themeColor="text1"/>
          <w:spacing w:val="15"/>
          <w:kern w:val="0"/>
          <w:sz w:val="32"/>
          <w:szCs w:val="32"/>
          <w:highlight w:val="none"/>
          <w:u w:val="none"/>
          <w14:textFill>
            <w14:solidFill>
              <w14:schemeClr w14:val="tx1"/>
            </w14:solidFill>
          </w14:textFill>
        </w:rPr>
        <w:t>之后出生）。</w:t>
      </w:r>
    </w:p>
    <w:p>
      <w:pPr>
        <w:spacing w:line="560" w:lineRule="exact"/>
        <w:ind w:firstLine="700" w:firstLineChars="200"/>
        <w:rPr>
          <w:rFonts w:ascii="黑体" w:hAnsi="黑体" w:eastAsia="黑体" w:cs="宋体"/>
          <w:bCs/>
          <w:color w:val="000000" w:themeColor="text1"/>
          <w:spacing w:val="15"/>
          <w:kern w:val="0"/>
          <w:sz w:val="32"/>
          <w:szCs w:val="32"/>
          <w:highlight w:val="none"/>
          <w:u w:val="none"/>
          <w14:textFill>
            <w14:solidFill>
              <w14:schemeClr w14:val="tx1"/>
            </w14:solidFill>
          </w14:textFill>
        </w:rPr>
      </w:pPr>
      <w:r>
        <w:rPr>
          <w:rFonts w:hint="eastAsia" w:ascii="黑体" w:hAnsi="黑体" w:eastAsia="黑体" w:cs="宋体"/>
          <w:bCs/>
          <w:color w:val="000000" w:themeColor="text1"/>
          <w:spacing w:val="15"/>
          <w:kern w:val="0"/>
          <w:sz w:val="32"/>
          <w:szCs w:val="32"/>
          <w:highlight w:val="none"/>
          <w:u w:val="none"/>
          <w:lang w:eastAsia="zh-CN"/>
          <w14:textFill>
            <w14:solidFill>
              <w14:schemeClr w14:val="tx1"/>
            </w14:solidFill>
          </w14:textFill>
        </w:rPr>
        <w:t>四</w:t>
      </w:r>
      <w:r>
        <w:rPr>
          <w:rFonts w:ascii="黑体" w:hAnsi="黑体" w:eastAsia="黑体" w:cs="宋体"/>
          <w:bCs/>
          <w:color w:val="000000" w:themeColor="text1"/>
          <w:spacing w:val="15"/>
          <w:kern w:val="0"/>
          <w:sz w:val="32"/>
          <w:szCs w:val="32"/>
          <w:highlight w:val="none"/>
          <w:u w:val="none"/>
          <w14:textFill>
            <w14:solidFill>
              <w14:schemeClr w14:val="tx1"/>
            </w14:solidFill>
          </w14:textFill>
        </w:rPr>
        <w:t>、</w:t>
      </w:r>
      <w:r>
        <w:rPr>
          <w:rFonts w:hint="eastAsia" w:ascii="黑体" w:hAnsi="黑体" w:eastAsia="黑体" w:cs="宋体"/>
          <w:bCs/>
          <w:color w:val="000000" w:themeColor="text1"/>
          <w:spacing w:val="15"/>
          <w:kern w:val="0"/>
          <w:sz w:val="32"/>
          <w:szCs w:val="32"/>
          <w:highlight w:val="none"/>
          <w:u w:val="none"/>
          <w14:textFill>
            <w14:solidFill>
              <w14:schemeClr w14:val="tx1"/>
            </w14:solidFill>
          </w14:textFill>
        </w:rPr>
        <w:t>招聘流程</w:t>
      </w:r>
    </w:p>
    <w:p>
      <w:pPr>
        <w:spacing w:line="560" w:lineRule="exact"/>
        <w:ind w:firstLine="700" w:firstLineChars="200"/>
        <w:rPr>
          <w:rFonts w:ascii="楷体" w:hAnsi="楷体" w:eastAsia="楷体" w:cs="宋体"/>
          <w:bCs/>
          <w:color w:val="000000" w:themeColor="text1"/>
          <w:spacing w:val="15"/>
          <w:kern w:val="0"/>
          <w:sz w:val="32"/>
          <w:szCs w:val="32"/>
          <w:highlight w:val="none"/>
          <w:u w:val="none"/>
          <w14:textFill>
            <w14:solidFill>
              <w14:schemeClr w14:val="tx1"/>
            </w14:solidFill>
          </w14:textFill>
        </w:rPr>
      </w:pPr>
      <w:r>
        <w:rPr>
          <w:rFonts w:ascii="楷体" w:hAnsi="楷体" w:eastAsia="楷体" w:cs="宋体"/>
          <w:bCs/>
          <w:color w:val="000000" w:themeColor="text1"/>
          <w:spacing w:val="15"/>
          <w:kern w:val="0"/>
          <w:sz w:val="32"/>
          <w:szCs w:val="32"/>
          <w:highlight w:val="none"/>
          <w:u w:val="none"/>
          <w14:textFill>
            <w14:solidFill>
              <w14:schemeClr w14:val="tx1"/>
            </w14:solidFill>
          </w14:textFill>
        </w:rPr>
        <w:t>（一）信息发布</w:t>
      </w:r>
    </w:p>
    <w:p>
      <w:pPr>
        <w:spacing w:line="560" w:lineRule="exact"/>
        <w:ind w:firstLine="620" w:firstLineChars="200"/>
        <w:rPr>
          <w:rFonts w:ascii="仿宋" w:hAnsi="仿宋" w:eastAsia="仿宋" w:cs="仿宋"/>
          <w:color w:val="000000" w:themeColor="text1"/>
          <w:sz w:val="32"/>
          <w:szCs w:val="32"/>
          <w:highlight w:val="none"/>
          <w:u w:val="none"/>
          <w14:textFill>
            <w14:solidFill>
              <w14:schemeClr w14:val="tx1"/>
            </w14:solidFill>
          </w14:textFill>
        </w:rPr>
      </w:pPr>
      <w:r>
        <w:rPr>
          <w:rFonts w:ascii="仿宋" w:hAnsi="仿宋" w:eastAsia="仿宋" w:cs="仿宋"/>
          <w:color w:val="000000" w:themeColor="text1"/>
          <w:spacing w:val="-5"/>
          <w:sz w:val="32"/>
          <w:szCs w:val="32"/>
          <w:highlight w:val="none"/>
          <w:u w:val="none"/>
          <w14:textFill>
            <w14:solidFill>
              <w14:schemeClr w14:val="tx1"/>
            </w14:solidFill>
          </w14:textFill>
        </w:rPr>
        <w:t>通过</w:t>
      </w:r>
      <w:r>
        <w:rPr>
          <w:rFonts w:hint="eastAsia" w:ascii="仿宋" w:hAnsi="仿宋" w:eastAsia="仿宋" w:cs="仿宋"/>
          <w:color w:val="000000" w:themeColor="text1"/>
          <w:spacing w:val="-5"/>
          <w:sz w:val="32"/>
          <w:szCs w:val="32"/>
          <w:highlight w:val="none"/>
          <w:u w:val="none"/>
          <w14:textFill>
            <w14:solidFill>
              <w14:schemeClr w14:val="tx1"/>
            </w14:solidFill>
          </w14:textFill>
        </w:rPr>
        <w:t>全国各高等院校网站、</w:t>
      </w:r>
      <w:r>
        <w:rPr>
          <w:rFonts w:hint="eastAsia" w:ascii="仿宋" w:hAnsi="仿宋" w:eastAsia="仿宋" w:cs="仿宋"/>
          <w:color w:val="000000" w:themeColor="text1"/>
          <w:spacing w:val="-5"/>
          <w:sz w:val="32"/>
          <w:szCs w:val="32"/>
          <w:highlight w:val="none"/>
          <w:u w:val="none"/>
          <w:lang w:val="en-US" w:eastAsia="zh-CN"/>
          <w14:textFill>
            <w14:solidFill>
              <w14:schemeClr w14:val="tx1"/>
            </w14:solidFill>
          </w14:textFill>
        </w:rPr>
        <w:t>海招网、</w:t>
      </w:r>
      <w:r>
        <w:rPr>
          <w:rFonts w:hint="eastAsia" w:ascii="仿宋" w:hAnsi="仿宋" w:eastAsia="仿宋" w:cs="仿宋"/>
          <w:color w:val="000000" w:themeColor="text1"/>
          <w:spacing w:val="-5"/>
          <w:sz w:val="32"/>
          <w:szCs w:val="32"/>
          <w:highlight w:val="none"/>
          <w:u w:val="none"/>
          <w14:textFill>
            <w14:solidFill>
              <w14:schemeClr w14:val="tx1"/>
            </w14:solidFill>
          </w14:textFill>
        </w:rPr>
        <w:t>新海南客户端、</w:t>
      </w:r>
      <w:r>
        <w:rPr>
          <w:rFonts w:hint="eastAsia" w:ascii="仿宋" w:hAnsi="仿宋" w:eastAsia="仿宋" w:cs="仿宋"/>
          <w:color w:val="000000" w:themeColor="text1"/>
          <w:spacing w:val="-5"/>
          <w:sz w:val="32"/>
          <w:szCs w:val="32"/>
          <w:highlight w:val="none"/>
          <w:u w:val="none"/>
          <w:lang w:val="en-US" w:eastAsia="zh-CN"/>
          <w14:textFill>
            <w14:solidFill>
              <w14:schemeClr w14:val="tx1"/>
            </w14:solidFill>
          </w14:textFill>
        </w:rPr>
        <w:t>南海网、</w:t>
      </w:r>
      <w:r>
        <w:rPr>
          <w:rFonts w:hint="eastAsia" w:ascii="仿宋" w:hAnsi="仿宋" w:eastAsia="仿宋" w:cs="仿宋"/>
          <w:color w:val="000000" w:themeColor="text1"/>
          <w:spacing w:val="-5"/>
          <w:sz w:val="32"/>
          <w:szCs w:val="32"/>
          <w:highlight w:val="none"/>
          <w:u w:val="none"/>
          <w14:textFill>
            <w14:solidFill>
              <w14:schemeClr w14:val="tx1"/>
            </w14:solidFill>
          </w14:textFill>
        </w:rPr>
        <w:t>文昌市人民政府网、</w:t>
      </w:r>
      <w:r>
        <w:rPr>
          <w:rFonts w:hint="eastAsia" w:ascii="仿宋" w:hAnsi="仿宋" w:eastAsia="仿宋" w:cs="仿宋_GB2312"/>
          <w:color w:val="000000" w:themeColor="text1"/>
          <w:sz w:val="32"/>
          <w:szCs w:val="32"/>
          <w:highlight w:val="none"/>
          <w:u w:val="none"/>
          <w14:textFill>
            <w14:solidFill>
              <w14:schemeClr w14:val="tx1"/>
            </w14:solidFill>
          </w14:textFill>
        </w:rPr>
        <w:t>《侨乡文昌》、云上文昌客户端、文昌发布及文昌市教育局微信公众号</w:t>
      </w:r>
      <w:r>
        <w:rPr>
          <w:rFonts w:hint="eastAsia" w:ascii="仿宋" w:hAnsi="仿宋" w:eastAsia="仿宋" w:cs="仿宋"/>
          <w:color w:val="000000" w:themeColor="text1"/>
          <w:spacing w:val="-5"/>
          <w:sz w:val="32"/>
          <w:szCs w:val="32"/>
          <w:highlight w:val="none"/>
          <w:u w:val="none"/>
          <w14:textFill>
            <w14:solidFill>
              <w14:schemeClr w14:val="tx1"/>
            </w14:solidFill>
          </w14:textFill>
        </w:rPr>
        <w:t>发布招聘公告</w:t>
      </w:r>
      <w:r>
        <w:rPr>
          <w:rFonts w:ascii="仿宋" w:hAnsi="仿宋" w:eastAsia="仿宋" w:cs="仿宋"/>
          <w:color w:val="000000" w:themeColor="text1"/>
          <w:spacing w:val="11"/>
          <w:sz w:val="32"/>
          <w:szCs w:val="32"/>
          <w:highlight w:val="none"/>
          <w:u w:val="none"/>
          <w14:textFill>
            <w14:solidFill>
              <w14:schemeClr w14:val="tx1"/>
            </w14:solidFill>
          </w14:textFill>
        </w:rPr>
        <w:t>。</w:t>
      </w:r>
    </w:p>
    <w:p>
      <w:pPr>
        <w:pStyle w:val="12"/>
        <w:spacing w:line="560" w:lineRule="exact"/>
        <w:ind w:firstLine="700" w:firstLineChars="200"/>
        <w:rPr>
          <w:rFonts w:ascii="楷体" w:hAnsi="楷体" w:eastAsia="楷体" w:cs="宋体"/>
          <w:bCs/>
          <w:color w:val="000000" w:themeColor="text1"/>
          <w:spacing w:val="15"/>
          <w:kern w:val="0"/>
          <w:sz w:val="32"/>
          <w:szCs w:val="32"/>
          <w:highlight w:val="none"/>
          <w:u w:val="none"/>
          <w14:textFill>
            <w14:solidFill>
              <w14:schemeClr w14:val="tx1"/>
            </w14:solidFill>
          </w14:textFill>
        </w:rPr>
      </w:pPr>
      <w:r>
        <w:rPr>
          <w:rFonts w:hint="eastAsia" w:ascii="楷体" w:hAnsi="楷体" w:eastAsia="楷体" w:cs="宋体"/>
          <w:bCs/>
          <w:color w:val="000000" w:themeColor="text1"/>
          <w:spacing w:val="15"/>
          <w:kern w:val="0"/>
          <w:sz w:val="32"/>
          <w:szCs w:val="32"/>
          <w:highlight w:val="none"/>
          <w:u w:val="none"/>
          <w14:textFill>
            <w14:solidFill>
              <w14:schemeClr w14:val="tx1"/>
            </w14:solidFill>
          </w14:textFill>
        </w:rPr>
        <w:t>（二）组织报名</w:t>
      </w:r>
    </w:p>
    <w:p>
      <w:pPr>
        <w:pStyle w:val="12"/>
        <w:spacing w:line="560" w:lineRule="exact"/>
        <w:ind w:firstLine="700" w:firstLineChars="200"/>
        <w:rPr>
          <w:rFonts w:ascii="仿宋_GB2312" w:hAnsi="宋体" w:eastAsia="仿宋_GB2312" w:cs="仿宋_GB2312"/>
          <w:color w:val="000000" w:themeColor="text1"/>
          <w:sz w:val="32"/>
          <w:szCs w:val="32"/>
          <w:highlight w:val="none"/>
          <w:u w:val="none"/>
          <w:shd w:val="clear" w:color="auto" w:fill="FFFFFF"/>
          <w14:textFill>
            <w14:solidFill>
              <w14:schemeClr w14:val="tx1"/>
            </w14:solidFill>
          </w14:textFill>
        </w:rPr>
      </w:pP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1．</w:t>
      </w:r>
      <w:r>
        <w:rPr>
          <w:rFonts w:ascii="仿宋" w:hAnsi="仿宋" w:eastAsia="仿宋" w:cs="宋体"/>
          <w:color w:val="000000" w:themeColor="text1"/>
          <w:spacing w:val="15"/>
          <w:kern w:val="0"/>
          <w:sz w:val="32"/>
          <w:szCs w:val="32"/>
          <w:highlight w:val="none"/>
          <w:u w:val="none"/>
          <w14:textFill>
            <w14:solidFill>
              <w14:schemeClr w14:val="tx1"/>
            </w14:solidFill>
          </w14:textFill>
        </w:rPr>
        <w:t>考生自公告发布之日起，登录网站报名，</w:t>
      </w:r>
      <w:r>
        <w:rPr>
          <w:rFonts w:ascii="仿宋_GB2312" w:hAnsi="宋体" w:eastAsia="仿宋_GB2312" w:cs="仿宋_GB2312"/>
          <w:color w:val="000000" w:themeColor="text1"/>
          <w:sz w:val="32"/>
          <w:szCs w:val="32"/>
          <w:highlight w:val="none"/>
          <w:u w:val="none"/>
          <w:shd w:val="clear" w:color="auto" w:fill="FFFFFF"/>
          <w14:textFill>
            <w14:solidFill>
              <w14:schemeClr w14:val="tx1"/>
            </w14:solidFill>
          </w14:textFill>
        </w:rPr>
        <w:t>报考后应及时关注和了解考录工作的进展情况和有关事项的公告，并保持报名登记的联系方式畅通。</w:t>
      </w:r>
    </w:p>
    <w:p>
      <w:pPr>
        <w:spacing w:line="560" w:lineRule="exact"/>
        <w:ind w:left="617" w:leftChars="294" w:firstLine="0" w:firstLineChars="0"/>
        <w:rPr>
          <w:rFonts w:hint="default" w:ascii="仿宋_GB2312" w:hAnsi="宋体" w:eastAsia="仿宋_GB2312" w:cs="仿宋_GB2312"/>
          <w:color w:val="000000" w:themeColor="text1"/>
          <w:sz w:val="31"/>
          <w:szCs w:val="31"/>
          <w:highlight w:val="none"/>
          <w:u w:val="none"/>
          <w:lang w:val="en-US" w:eastAsia="zh-CN"/>
          <w14:textFill>
            <w14:solidFill>
              <w14:schemeClr w14:val="tx1"/>
            </w14:solidFill>
          </w14:textFill>
        </w:rPr>
      </w:pPr>
      <w:r>
        <w:rPr>
          <w:rFonts w:ascii="仿宋_GB2312" w:hAnsi="宋体" w:eastAsia="仿宋_GB2312" w:cs="仿宋_GB2312"/>
          <w:color w:val="000000" w:themeColor="text1"/>
          <w:sz w:val="31"/>
          <w:szCs w:val="31"/>
          <w:highlight w:val="none"/>
          <w:u w:val="none"/>
          <w14:textFill>
            <w14:solidFill>
              <w14:schemeClr w14:val="tx1"/>
            </w14:solidFill>
          </w14:textFill>
        </w:rPr>
        <w:t>报名方式：采取网上报名方式</w:t>
      </w:r>
      <w:r>
        <w:rPr>
          <w:rFonts w:hint="eastAsia" w:ascii="仿宋_GB2312" w:hAnsi="宋体" w:eastAsia="仿宋_GB2312" w:cs="仿宋_GB2312"/>
          <w:color w:val="000000" w:themeColor="text1"/>
          <w:sz w:val="31"/>
          <w:szCs w:val="31"/>
          <w:highlight w:val="none"/>
          <w:u w:val="none"/>
          <w14:textFill>
            <w14:solidFill>
              <w14:schemeClr w14:val="tx1"/>
            </w14:solidFill>
          </w14:textFill>
        </w:rPr>
        <w:t>。</w:t>
      </w:r>
    </w:p>
    <w:p>
      <w:pPr>
        <w:spacing w:line="560" w:lineRule="exact"/>
        <w:ind w:firstLine="620" w:firstLineChars="200"/>
        <w:rPr>
          <w:rFonts w:ascii="仿宋" w:hAnsi="仿宋" w:eastAsia="仿宋" w:cs="宋体"/>
          <w:color w:val="000000" w:themeColor="text1"/>
          <w:spacing w:val="15"/>
          <w:kern w:val="0"/>
          <w:sz w:val="32"/>
          <w:szCs w:val="32"/>
          <w:highlight w:val="none"/>
          <w:u w:val="none"/>
          <w14:textFill>
            <w14:solidFill>
              <w14:schemeClr w14:val="tx1"/>
            </w14:solidFill>
          </w14:textFill>
        </w:rPr>
      </w:pPr>
      <w:r>
        <w:rPr>
          <w:rFonts w:ascii="仿宋_GB2312" w:hAnsi="宋体" w:eastAsia="仿宋_GB2312" w:cs="仿宋_GB2312"/>
          <w:color w:val="000000" w:themeColor="text1"/>
          <w:sz w:val="31"/>
          <w:szCs w:val="31"/>
          <w:highlight w:val="none"/>
          <w:u w:val="none"/>
          <w14:textFill>
            <w14:solidFill>
              <w14:schemeClr w14:val="tx1"/>
            </w14:solidFill>
          </w14:textFill>
        </w:rPr>
        <w:t>报考人员应在规定时间内登录报名系统报名</w:t>
      </w:r>
      <w:r>
        <w:rPr>
          <w:rFonts w:hint="eastAsia" w:ascii="仿宋_GB2312" w:hAnsi="宋体" w:eastAsia="仿宋_GB2312" w:cs="仿宋_GB2312"/>
          <w:color w:val="000000" w:themeColor="text1"/>
          <w:sz w:val="31"/>
          <w:szCs w:val="31"/>
          <w:highlight w:val="none"/>
          <w:u w:val="none"/>
          <w14:textFill>
            <w14:solidFill>
              <w14:schemeClr w14:val="tx1"/>
            </w14:solidFill>
          </w14:textFill>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rPr>
          <w:rFonts w:hint="default" w:ascii="仿宋" w:hAnsi="仿宋" w:eastAsia="仿宋" w:cs="仿宋"/>
          <w:i w:val="0"/>
          <w:iCs w:val="0"/>
          <w:caps w:val="0"/>
          <w:color w:val="000000" w:themeColor="text1"/>
          <w:spacing w:val="0"/>
          <w:sz w:val="32"/>
          <w:szCs w:val="32"/>
          <w:highlight w:val="none"/>
          <w:u w:val="none"/>
          <w:shd w:val="clear" w:fill="FFFFFF"/>
          <w:lang w:val="en-US" w:eastAsia="zh-CN"/>
          <w14:textFill>
            <w14:solidFill>
              <w14:schemeClr w14:val="tx1"/>
            </w14:solidFill>
          </w14:textFill>
        </w:rPr>
      </w:pPr>
      <w:r>
        <w:rPr>
          <w:rFonts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1）</w:t>
      </w:r>
      <w:r>
        <w:rPr>
          <w:rFonts w:hint="eastAsia" w:ascii="仿宋" w:hAnsi="仿宋" w:eastAsia="仿宋" w:cs="仿宋"/>
          <w:i w:val="0"/>
          <w:iCs w:val="0"/>
          <w:caps w:val="0"/>
          <w:color w:val="000000" w:themeColor="text1"/>
          <w:spacing w:val="0"/>
          <w:sz w:val="32"/>
          <w:szCs w:val="32"/>
          <w:highlight w:val="none"/>
          <w:u w:val="none"/>
          <w:shd w:val="clear" w:fill="FFFFFF"/>
          <w:lang w:val="en-US" w:eastAsia="zh-CN"/>
          <w14:textFill>
            <w14:solidFill>
              <w14:schemeClr w14:val="tx1"/>
            </w14:solidFill>
          </w14:textFill>
        </w:rPr>
        <w:t>东北师范大学考点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Calibri" w:hAnsi="Calibri" w:cs="Calibri"/>
          <w:i w:val="0"/>
          <w:iCs w:val="0"/>
          <w:caps w:val="0"/>
          <w:color w:val="000000" w:themeColor="text1"/>
          <w:spacing w:val="0"/>
          <w:sz w:val="21"/>
          <w:szCs w:val="21"/>
          <w:highlight w:val="none"/>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highlight w:val="none"/>
          <w:u w:val="none"/>
          <w:shd w:val="clear" w:fill="FFFFFF"/>
          <w:lang w:val="en-US" w:eastAsia="zh-CN"/>
          <w14:textFill>
            <w14:solidFill>
              <w14:schemeClr w14:val="tx1"/>
            </w14:solidFill>
          </w14:textFill>
        </w:rPr>
        <w:t>报名时间：2023</w:t>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年</w:t>
      </w:r>
      <w:r>
        <w:rPr>
          <w:rFonts w:hint="eastAsia" w:ascii="仿宋" w:hAnsi="仿宋" w:eastAsia="仿宋" w:cs="仿宋"/>
          <w:i w:val="0"/>
          <w:iCs w:val="0"/>
          <w:caps w:val="0"/>
          <w:color w:val="000000" w:themeColor="text1"/>
          <w:spacing w:val="0"/>
          <w:sz w:val="32"/>
          <w:szCs w:val="32"/>
          <w:highlight w:val="none"/>
          <w:u w:val="none"/>
          <w:shd w:val="clear" w:fill="FFFFFF"/>
          <w:lang w:val="en-US" w:eastAsia="zh-CN"/>
          <w14:textFill>
            <w14:solidFill>
              <w14:schemeClr w14:val="tx1"/>
            </w14:solidFill>
          </w14:textFill>
        </w:rPr>
        <w:t>12</w:t>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月</w:t>
      </w:r>
      <w:r>
        <w:rPr>
          <w:rFonts w:hint="eastAsia" w:ascii="仿宋" w:hAnsi="仿宋" w:eastAsia="仿宋" w:cs="仿宋"/>
          <w:i w:val="0"/>
          <w:iCs w:val="0"/>
          <w:caps w:val="0"/>
          <w:color w:val="000000" w:themeColor="text1"/>
          <w:spacing w:val="0"/>
          <w:sz w:val="32"/>
          <w:szCs w:val="32"/>
          <w:highlight w:val="none"/>
          <w:u w:val="none"/>
          <w:shd w:val="clear" w:fill="FFFFFF"/>
          <w:lang w:val="en-US" w:eastAsia="zh-CN"/>
          <w14:textFill>
            <w14:solidFill>
              <w14:schemeClr w14:val="tx1"/>
            </w14:solidFill>
          </w14:textFill>
        </w:rPr>
        <w:t>14</w:t>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日</w:t>
      </w:r>
      <w:r>
        <w:rPr>
          <w:rFonts w:hint="eastAsia" w:ascii="仿宋" w:hAnsi="仿宋" w:eastAsia="仿宋" w:cs="仿宋"/>
          <w:i w:val="0"/>
          <w:iCs w:val="0"/>
          <w:caps w:val="0"/>
          <w:color w:val="000000" w:themeColor="text1"/>
          <w:spacing w:val="0"/>
          <w:sz w:val="32"/>
          <w:szCs w:val="32"/>
          <w:highlight w:val="none"/>
          <w:u w:val="none"/>
          <w:shd w:val="clear" w:fill="FFFFFF"/>
          <w:lang w:val="en-US"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至</w:t>
      </w:r>
      <w:r>
        <w:rPr>
          <w:rFonts w:hint="eastAsia" w:ascii="仿宋" w:hAnsi="仿宋" w:eastAsia="仿宋" w:cs="仿宋"/>
          <w:i w:val="0"/>
          <w:iCs w:val="0"/>
          <w:caps w:val="0"/>
          <w:color w:val="000000" w:themeColor="text1"/>
          <w:spacing w:val="0"/>
          <w:sz w:val="32"/>
          <w:szCs w:val="32"/>
          <w:highlight w:val="none"/>
          <w:u w:val="none"/>
          <w:shd w:val="clear" w:fill="FFFFFF"/>
          <w:lang w:val="en-US" w:eastAsia="zh-CN"/>
          <w14:textFill>
            <w14:solidFill>
              <w14:schemeClr w14:val="tx1"/>
            </w14:solidFill>
          </w14:textFill>
        </w:rPr>
        <w:t>12</w:t>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月</w:t>
      </w:r>
      <w:r>
        <w:rPr>
          <w:rFonts w:hint="eastAsia" w:ascii="仿宋" w:hAnsi="仿宋" w:eastAsia="仿宋" w:cs="仿宋"/>
          <w:i w:val="0"/>
          <w:iCs w:val="0"/>
          <w:caps w:val="0"/>
          <w:color w:val="000000" w:themeColor="text1"/>
          <w:spacing w:val="0"/>
          <w:sz w:val="32"/>
          <w:szCs w:val="32"/>
          <w:highlight w:val="none"/>
          <w:u w:val="none"/>
          <w:shd w:val="clear" w:fill="FFFFFF"/>
          <w:lang w:val="en-US" w:eastAsia="zh-CN"/>
          <w14:textFill>
            <w14:solidFill>
              <w14:schemeClr w14:val="tx1"/>
            </w14:solidFill>
          </w14:textFill>
        </w:rPr>
        <w:t>20</w:t>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日下午17：00；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38" w:right="0" w:firstLine="0"/>
        <w:rPr>
          <w:rFonts w:hint="default" w:ascii="Calibri" w:hAnsi="Calibri" w:cs="Calibri"/>
          <w:i w:val="0"/>
          <w:iCs w:val="0"/>
          <w:caps w:val="0"/>
          <w:color w:val="000000" w:themeColor="text1"/>
          <w:spacing w:val="0"/>
          <w:sz w:val="21"/>
          <w:szCs w:val="21"/>
          <w:highlight w:val="none"/>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报名网址：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jc w:val="both"/>
        <w:rPr>
          <w:rFonts w:hint="default" w:ascii="Calibri" w:hAnsi="Calibri" w:cs="Calibri"/>
          <w:i w:val="0"/>
          <w:iCs w:val="0"/>
          <w:caps w:val="0"/>
          <w:color w:val="000000" w:themeColor="text1"/>
          <w:spacing w:val="0"/>
          <w:sz w:val="21"/>
          <w:szCs w:val="21"/>
          <w:highlight w:val="none"/>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fldChar w:fldCharType="begin"/>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instrText xml:space="preserve"> HYPERLINK "http://hnrczpw.pzhl.net/index.php/exam/?EXAMID=3304" </w:instrText>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fldChar w:fldCharType="separate"/>
      </w:r>
      <w:r>
        <w:rPr>
          <w:rStyle w:val="8"/>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http://hnrczpw.pzhl.net/index.php/exam/?EXAMID=3304</w:t>
      </w:r>
      <w:r>
        <w:rPr>
          <w:rStyle w:val="8"/>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br w:type="textWrapping"/>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fldChar w:fldCharType="end"/>
      </w:r>
      <w:r>
        <w:rPr>
          <w:rFonts w:hint="eastAsia" w:ascii="仿宋" w:hAnsi="仿宋" w:eastAsia="仿宋" w:cs="仿宋"/>
          <w:i w:val="0"/>
          <w:iCs w:val="0"/>
          <w:caps w:val="0"/>
          <w:color w:val="000000" w:themeColor="text1"/>
          <w:spacing w:val="0"/>
          <w:sz w:val="32"/>
          <w:szCs w:val="32"/>
          <w:highlight w:val="none"/>
          <w:u w:val="none"/>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（2）</w:t>
      </w:r>
      <w:r>
        <w:rPr>
          <w:rFonts w:hint="eastAsia" w:ascii="仿宋" w:hAnsi="仿宋" w:eastAsia="仿宋" w:cs="仿宋"/>
          <w:i w:val="0"/>
          <w:iCs w:val="0"/>
          <w:caps w:val="0"/>
          <w:color w:val="000000" w:themeColor="text1"/>
          <w:spacing w:val="0"/>
          <w:sz w:val="32"/>
          <w:szCs w:val="32"/>
          <w:highlight w:val="none"/>
          <w:u w:val="none"/>
          <w:shd w:val="clear" w:fill="FFFFFF"/>
          <w:lang w:eastAsia="zh-CN"/>
          <w14:textFill>
            <w14:solidFill>
              <w14:schemeClr w14:val="tx1"/>
            </w14:solidFill>
          </w14:textFill>
        </w:rPr>
        <w:t>四川</w:t>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师范大学考点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Calibri" w:hAnsi="Calibri" w:cs="Calibri"/>
          <w:i w:val="0"/>
          <w:iCs w:val="0"/>
          <w:caps w:val="0"/>
          <w:color w:val="000000" w:themeColor="text1"/>
          <w:spacing w:val="0"/>
          <w:sz w:val="21"/>
          <w:szCs w:val="21"/>
          <w:highlight w:val="none"/>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报名时间：</w:t>
      </w:r>
      <w:r>
        <w:rPr>
          <w:rFonts w:hint="eastAsia" w:ascii="仿宋" w:hAnsi="仿宋" w:eastAsia="仿宋" w:cs="仿宋"/>
          <w:i w:val="0"/>
          <w:iCs w:val="0"/>
          <w:caps w:val="0"/>
          <w:color w:val="000000" w:themeColor="text1"/>
          <w:spacing w:val="0"/>
          <w:sz w:val="32"/>
          <w:szCs w:val="32"/>
          <w:highlight w:val="none"/>
          <w:u w:val="none"/>
          <w:shd w:val="clear" w:fill="FFFFFF"/>
          <w:lang w:val="en-US" w:eastAsia="zh-CN"/>
          <w14:textFill>
            <w14:solidFill>
              <w14:schemeClr w14:val="tx1"/>
            </w14:solidFill>
          </w14:textFill>
        </w:rPr>
        <w:t>2023</w:t>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年</w:t>
      </w:r>
      <w:r>
        <w:rPr>
          <w:rFonts w:hint="eastAsia" w:ascii="仿宋" w:hAnsi="仿宋" w:eastAsia="仿宋" w:cs="仿宋"/>
          <w:i w:val="0"/>
          <w:iCs w:val="0"/>
          <w:caps w:val="0"/>
          <w:color w:val="000000" w:themeColor="text1"/>
          <w:spacing w:val="0"/>
          <w:sz w:val="32"/>
          <w:szCs w:val="32"/>
          <w:highlight w:val="none"/>
          <w:u w:val="none"/>
          <w:shd w:val="clear" w:fill="FFFFFF"/>
          <w:lang w:val="en-US" w:eastAsia="zh-CN"/>
          <w14:textFill>
            <w14:solidFill>
              <w14:schemeClr w14:val="tx1"/>
            </w14:solidFill>
          </w14:textFill>
        </w:rPr>
        <w:t>12</w:t>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月</w:t>
      </w:r>
      <w:r>
        <w:rPr>
          <w:rFonts w:hint="eastAsia" w:ascii="仿宋" w:hAnsi="仿宋" w:eastAsia="仿宋" w:cs="仿宋"/>
          <w:i w:val="0"/>
          <w:iCs w:val="0"/>
          <w:caps w:val="0"/>
          <w:color w:val="000000" w:themeColor="text1"/>
          <w:spacing w:val="0"/>
          <w:sz w:val="32"/>
          <w:szCs w:val="32"/>
          <w:highlight w:val="none"/>
          <w:u w:val="none"/>
          <w:shd w:val="clear" w:fill="FFFFFF"/>
          <w:lang w:val="en-US" w:eastAsia="zh-CN"/>
          <w14:textFill>
            <w14:solidFill>
              <w14:schemeClr w14:val="tx1"/>
            </w14:solidFill>
          </w14:textFill>
        </w:rPr>
        <w:t>20</w:t>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日</w:t>
      </w:r>
      <w:r>
        <w:rPr>
          <w:rFonts w:hint="eastAsia" w:ascii="仿宋" w:hAnsi="仿宋" w:eastAsia="仿宋" w:cs="仿宋"/>
          <w:i w:val="0"/>
          <w:iCs w:val="0"/>
          <w:caps w:val="0"/>
          <w:color w:val="000000" w:themeColor="text1"/>
          <w:spacing w:val="0"/>
          <w:sz w:val="32"/>
          <w:szCs w:val="32"/>
          <w:highlight w:val="none"/>
          <w:u w:val="none"/>
          <w:shd w:val="clear" w:fill="FFFFFF"/>
          <w:lang w:val="en-US"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至</w:t>
      </w:r>
      <w:r>
        <w:rPr>
          <w:rFonts w:hint="eastAsia" w:ascii="仿宋" w:hAnsi="仿宋" w:eastAsia="仿宋" w:cs="仿宋"/>
          <w:i w:val="0"/>
          <w:iCs w:val="0"/>
          <w:caps w:val="0"/>
          <w:color w:val="000000" w:themeColor="text1"/>
          <w:spacing w:val="0"/>
          <w:sz w:val="32"/>
          <w:szCs w:val="32"/>
          <w:highlight w:val="none"/>
          <w:u w:val="none"/>
          <w:shd w:val="clear" w:fill="FFFFFF"/>
          <w:lang w:val="en-US" w:eastAsia="zh-CN"/>
          <w14:textFill>
            <w14:solidFill>
              <w14:schemeClr w14:val="tx1"/>
            </w14:solidFill>
          </w14:textFill>
        </w:rPr>
        <w:t>12</w:t>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月</w:t>
      </w:r>
      <w:r>
        <w:rPr>
          <w:rFonts w:hint="eastAsia" w:ascii="仿宋" w:hAnsi="仿宋" w:eastAsia="仿宋" w:cs="仿宋"/>
          <w:i w:val="0"/>
          <w:iCs w:val="0"/>
          <w:caps w:val="0"/>
          <w:color w:val="000000" w:themeColor="text1"/>
          <w:spacing w:val="0"/>
          <w:sz w:val="32"/>
          <w:szCs w:val="32"/>
          <w:highlight w:val="none"/>
          <w:u w:val="none"/>
          <w:shd w:val="clear" w:fill="FFFFFF"/>
          <w:lang w:val="en-US" w:eastAsia="zh-CN"/>
          <w14:textFill>
            <w14:solidFill>
              <w14:schemeClr w14:val="tx1"/>
            </w14:solidFill>
          </w14:textFill>
        </w:rPr>
        <w:t>26</w:t>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日下午17：00；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38" w:right="0" w:firstLine="0"/>
        <w:rPr>
          <w:rFonts w:hint="default" w:ascii="Calibri" w:hAnsi="Calibri" w:cs="Calibri"/>
          <w:i w:val="0"/>
          <w:iCs w:val="0"/>
          <w:caps w:val="0"/>
          <w:color w:val="000000" w:themeColor="text1"/>
          <w:spacing w:val="0"/>
          <w:sz w:val="21"/>
          <w:szCs w:val="21"/>
          <w:highlight w:val="none"/>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报名网址：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jc w:val="both"/>
        <w:rPr>
          <w:rFonts w:hint="default" w:ascii="Calibri" w:hAnsi="Calibri" w:cs="Calibri"/>
          <w:i w:val="0"/>
          <w:iCs w:val="0"/>
          <w:caps w:val="0"/>
          <w:color w:val="000000" w:themeColor="text1"/>
          <w:spacing w:val="0"/>
          <w:sz w:val="21"/>
          <w:szCs w:val="21"/>
          <w:highlight w:val="none"/>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fldChar w:fldCharType="begin"/>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instrText xml:space="preserve"> HYPERLINK "http://hnrczpw.pzhl.net/index.php/exam/?EXAMID=3366" </w:instrText>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fldChar w:fldCharType="separate"/>
      </w:r>
      <w:r>
        <w:rPr>
          <w:rStyle w:val="8"/>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http://hnrczpw.pzhl.net/index.php/exam/?EXAMID=3366</w:t>
      </w:r>
      <w:r>
        <w:rPr>
          <w:rStyle w:val="8"/>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br w:type="textWrapping"/>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fldChar w:fldCharType="end"/>
      </w:r>
      <w:r>
        <w:rPr>
          <w:rFonts w:hint="eastAsia" w:ascii="仿宋" w:hAnsi="仿宋" w:eastAsia="仿宋" w:cs="仿宋"/>
          <w:i w:val="0"/>
          <w:iCs w:val="0"/>
          <w:caps w:val="0"/>
          <w:color w:val="000000" w:themeColor="text1"/>
          <w:spacing w:val="0"/>
          <w:sz w:val="32"/>
          <w:szCs w:val="32"/>
          <w:highlight w:val="none"/>
          <w:u w:val="none"/>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（3）海南师范大学考点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default" w:ascii="Calibri" w:hAnsi="Calibri" w:cs="Calibri"/>
          <w:i w:val="0"/>
          <w:iCs w:val="0"/>
          <w:caps w:val="0"/>
          <w:color w:val="000000" w:themeColor="text1"/>
          <w:spacing w:val="0"/>
          <w:sz w:val="21"/>
          <w:szCs w:val="21"/>
          <w:highlight w:val="none"/>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报名时间：</w:t>
      </w:r>
      <w:r>
        <w:rPr>
          <w:rFonts w:hint="eastAsia" w:ascii="仿宋" w:hAnsi="仿宋" w:eastAsia="仿宋" w:cs="仿宋"/>
          <w:i w:val="0"/>
          <w:iCs w:val="0"/>
          <w:caps w:val="0"/>
          <w:color w:val="000000" w:themeColor="text1"/>
          <w:spacing w:val="0"/>
          <w:sz w:val="32"/>
          <w:szCs w:val="32"/>
          <w:highlight w:val="none"/>
          <w:u w:val="none"/>
          <w:shd w:val="clear" w:fill="FFFFFF"/>
          <w:lang w:val="en-US" w:eastAsia="zh-CN"/>
          <w14:textFill>
            <w14:solidFill>
              <w14:schemeClr w14:val="tx1"/>
            </w14:solidFill>
          </w14:textFill>
        </w:rPr>
        <w:t>2023</w:t>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年</w:t>
      </w:r>
      <w:r>
        <w:rPr>
          <w:rFonts w:hint="eastAsia" w:ascii="仿宋" w:hAnsi="仿宋" w:eastAsia="仿宋" w:cs="仿宋"/>
          <w:i w:val="0"/>
          <w:iCs w:val="0"/>
          <w:caps w:val="0"/>
          <w:color w:val="000000" w:themeColor="text1"/>
          <w:spacing w:val="0"/>
          <w:sz w:val="32"/>
          <w:szCs w:val="32"/>
          <w:highlight w:val="none"/>
          <w:u w:val="none"/>
          <w:shd w:val="clear" w:fill="FFFFFF"/>
          <w:lang w:val="en-US" w:eastAsia="zh-CN"/>
          <w14:textFill>
            <w14:solidFill>
              <w14:schemeClr w14:val="tx1"/>
            </w14:solidFill>
          </w14:textFill>
        </w:rPr>
        <w:t>12</w:t>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月</w:t>
      </w:r>
      <w:r>
        <w:rPr>
          <w:rFonts w:hint="eastAsia" w:ascii="仿宋" w:hAnsi="仿宋" w:eastAsia="仿宋" w:cs="仿宋"/>
          <w:i w:val="0"/>
          <w:iCs w:val="0"/>
          <w:caps w:val="0"/>
          <w:color w:val="000000" w:themeColor="text1"/>
          <w:spacing w:val="0"/>
          <w:sz w:val="32"/>
          <w:szCs w:val="32"/>
          <w:highlight w:val="none"/>
          <w:u w:val="none"/>
          <w:shd w:val="clear" w:fill="FFFFFF"/>
          <w:lang w:val="en-US" w:eastAsia="zh-CN"/>
          <w14:textFill>
            <w14:solidFill>
              <w14:schemeClr w14:val="tx1"/>
            </w14:solidFill>
          </w14:textFill>
        </w:rPr>
        <w:t>27</w:t>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日</w:t>
      </w:r>
      <w:r>
        <w:rPr>
          <w:rFonts w:hint="eastAsia" w:ascii="仿宋" w:hAnsi="仿宋" w:eastAsia="仿宋" w:cs="仿宋"/>
          <w:i w:val="0"/>
          <w:iCs w:val="0"/>
          <w:caps w:val="0"/>
          <w:color w:val="000000" w:themeColor="text1"/>
          <w:spacing w:val="0"/>
          <w:sz w:val="32"/>
          <w:szCs w:val="32"/>
          <w:highlight w:val="none"/>
          <w:u w:val="none"/>
          <w:shd w:val="clear" w:fill="FFFFFF"/>
          <w:lang w:val="en-US" w:eastAsia="zh-CN"/>
          <w14:textFill>
            <w14:solidFill>
              <w14:schemeClr w14:val="tx1"/>
            </w14:solidFill>
          </w14:textFill>
        </w:rPr>
        <w:t>-2024年</w:t>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至</w:t>
      </w:r>
      <w:r>
        <w:rPr>
          <w:rFonts w:hint="eastAsia" w:ascii="仿宋" w:hAnsi="仿宋" w:eastAsia="仿宋" w:cs="仿宋"/>
          <w:i w:val="0"/>
          <w:iCs w:val="0"/>
          <w:caps w:val="0"/>
          <w:color w:val="000000" w:themeColor="text1"/>
          <w:spacing w:val="0"/>
          <w:sz w:val="32"/>
          <w:szCs w:val="32"/>
          <w:highlight w:val="none"/>
          <w:u w:val="none"/>
          <w:shd w:val="clear" w:fill="FFFFFF"/>
          <w:lang w:val="en-US" w:eastAsia="zh-CN"/>
          <w14:textFill>
            <w14:solidFill>
              <w14:schemeClr w14:val="tx1"/>
            </w14:solidFill>
          </w14:textFill>
        </w:rPr>
        <w:t>1</w:t>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月</w:t>
      </w:r>
      <w:r>
        <w:rPr>
          <w:rFonts w:hint="eastAsia" w:ascii="仿宋" w:hAnsi="仿宋" w:eastAsia="仿宋" w:cs="仿宋"/>
          <w:i w:val="0"/>
          <w:iCs w:val="0"/>
          <w:caps w:val="0"/>
          <w:color w:val="000000" w:themeColor="text1"/>
          <w:spacing w:val="0"/>
          <w:sz w:val="32"/>
          <w:szCs w:val="32"/>
          <w:highlight w:val="none"/>
          <w:u w:val="none"/>
          <w:shd w:val="clear" w:fill="FFFFFF"/>
          <w:lang w:val="en-US" w:eastAsia="zh-CN"/>
          <w14:textFill>
            <w14:solidFill>
              <w14:schemeClr w14:val="tx1"/>
            </w14:solidFill>
          </w14:textFill>
        </w:rPr>
        <w:t>3</w:t>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日下午17：00；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38" w:right="0" w:firstLine="0"/>
        <w:rPr>
          <w:rFonts w:hint="default" w:ascii="Calibri" w:hAnsi="Calibri" w:cs="Calibri"/>
          <w:i w:val="0"/>
          <w:iCs w:val="0"/>
          <w:caps w:val="0"/>
          <w:color w:val="000000" w:themeColor="text1"/>
          <w:spacing w:val="0"/>
          <w:sz w:val="21"/>
          <w:szCs w:val="21"/>
          <w:highlight w:val="none"/>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报名网址：</w:t>
      </w:r>
    </w:p>
    <w:p>
      <w:pPr>
        <w:pStyle w:val="12"/>
        <w:spacing w:line="560" w:lineRule="exact"/>
        <w:rPr>
          <w:rFonts w:ascii="仿宋" w:hAnsi="仿宋" w:eastAsia="仿宋" w:cs="楷体_GB2312"/>
          <w:bCs/>
          <w:color w:val="000000" w:themeColor="text1"/>
          <w:sz w:val="32"/>
          <w:szCs w:val="32"/>
          <w:highlight w:val="none"/>
          <w:u w:val="none"/>
          <w14:textFill>
            <w14:solidFill>
              <w14:schemeClr w14:val="tx1"/>
            </w14:solidFill>
          </w14:textFill>
        </w:rPr>
      </w:pP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fldChar w:fldCharType="begin"/>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instrText xml:space="preserve"> HYPERLINK "http://hnrczpw.pzhl.net/index.php/exam/?EXAMID=3877" </w:instrText>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fldChar w:fldCharType="separate"/>
      </w:r>
      <w:r>
        <w:rPr>
          <w:rStyle w:val="8"/>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http://hnrczpw.pzhl.net/index.php/exam/?EXAMID=3877</w:t>
      </w:r>
      <w:r>
        <w:rPr>
          <w:rStyle w:val="8"/>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br w:type="textWrapping"/>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fldChar w:fldCharType="end"/>
      </w:r>
      <w:r>
        <w:rPr>
          <w:rFonts w:hint="eastAsia" w:ascii="仿宋" w:hAnsi="仿宋" w:eastAsia="仿宋" w:cs="仿宋"/>
          <w:i w:val="0"/>
          <w:iCs w:val="0"/>
          <w:caps w:val="0"/>
          <w:color w:val="000000" w:themeColor="text1"/>
          <w:spacing w:val="0"/>
          <w:sz w:val="32"/>
          <w:szCs w:val="32"/>
          <w:highlight w:val="none"/>
          <w:u w:val="none"/>
          <w:shd w:val="clear" w:fill="FFFFFF"/>
          <w:lang w:val="en-US" w:eastAsia="zh-CN"/>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按要求填写报名表及上传证件照、身份证、成绩单、获奖证书、毕业生推荐表（函）、教育部学籍在线</w:t>
      </w:r>
      <w:r>
        <w:rPr>
          <w:rFonts w:hint="eastAsia" w:ascii="仿宋" w:hAnsi="仿宋" w:eastAsia="仿宋" w:cs="宋体"/>
          <w:color w:val="000000" w:themeColor="text1"/>
          <w:spacing w:val="15"/>
          <w:kern w:val="0"/>
          <w:sz w:val="32"/>
          <w:szCs w:val="32"/>
          <w:highlight w:val="none"/>
          <w:u w:val="none"/>
          <w:lang w:eastAsia="zh-CN"/>
          <w14:textFill>
            <w14:solidFill>
              <w14:schemeClr w14:val="tx1"/>
            </w14:solidFill>
          </w14:textFill>
        </w:rPr>
        <w:t>验证</w:t>
      </w:r>
      <w:r>
        <w:rPr>
          <w:rFonts w:ascii="仿宋" w:hAnsi="仿宋" w:eastAsia="仿宋" w:cs="宋体"/>
          <w:color w:val="000000" w:themeColor="text1"/>
          <w:spacing w:val="15"/>
          <w:kern w:val="0"/>
          <w:sz w:val="32"/>
          <w:szCs w:val="32"/>
          <w:highlight w:val="none"/>
          <w:u w:val="none"/>
          <w14:textFill>
            <w14:solidFill>
              <w14:schemeClr w14:val="tx1"/>
            </w14:solidFill>
          </w14:textFill>
        </w:rPr>
        <w:t>报告等材料后进行初审</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w:t>
      </w:r>
      <w:r>
        <w:rPr>
          <w:rFonts w:ascii="仿宋" w:hAnsi="仿宋" w:eastAsia="仿宋" w:cs="宋体"/>
          <w:color w:val="000000" w:themeColor="text1"/>
          <w:spacing w:val="15"/>
          <w:kern w:val="0"/>
          <w:sz w:val="32"/>
          <w:szCs w:val="32"/>
          <w:highlight w:val="none"/>
          <w:u w:val="none"/>
          <w14:textFill>
            <w14:solidFill>
              <w14:schemeClr w14:val="tx1"/>
            </w14:solidFill>
          </w14:textFill>
        </w:rPr>
        <w:t>当日下午17时</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后关闭</w:t>
      </w:r>
      <w:r>
        <w:rPr>
          <w:rFonts w:ascii="仿宋" w:hAnsi="仿宋" w:eastAsia="仿宋" w:cs="宋体"/>
          <w:color w:val="000000" w:themeColor="text1"/>
          <w:spacing w:val="15"/>
          <w:kern w:val="0"/>
          <w:sz w:val="32"/>
          <w:szCs w:val="32"/>
          <w:highlight w:val="none"/>
          <w:u w:val="none"/>
          <w14:textFill>
            <w14:solidFill>
              <w14:schemeClr w14:val="tx1"/>
            </w14:solidFill>
          </w14:textFill>
        </w:rPr>
        <w:t>考点</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网上</w:t>
      </w:r>
      <w:r>
        <w:rPr>
          <w:rFonts w:ascii="仿宋" w:hAnsi="仿宋" w:eastAsia="仿宋" w:cs="宋体"/>
          <w:color w:val="000000" w:themeColor="text1"/>
          <w:spacing w:val="15"/>
          <w:kern w:val="0"/>
          <w:sz w:val="32"/>
          <w:szCs w:val="32"/>
          <w:highlight w:val="none"/>
          <w:u w:val="none"/>
          <w14:textFill>
            <w14:solidFill>
              <w14:schemeClr w14:val="tx1"/>
            </w14:solidFill>
          </w14:textFill>
        </w:rPr>
        <w:t>报名</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系统，不再受理报名</w:t>
      </w:r>
      <w:r>
        <w:rPr>
          <w:rFonts w:ascii="仿宋" w:hAnsi="仿宋" w:eastAsia="仿宋" w:cs="宋体"/>
          <w:color w:val="000000" w:themeColor="text1"/>
          <w:spacing w:val="15"/>
          <w:kern w:val="0"/>
          <w:sz w:val="32"/>
          <w:szCs w:val="32"/>
          <w:highlight w:val="none"/>
          <w:u w:val="none"/>
          <w14:textFill>
            <w14:solidFill>
              <w14:schemeClr w14:val="tx1"/>
            </w14:solidFill>
          </w14:textFill>
        </w:rPr>
        <w:t>。</w:t>
      </w:r>
    </w:p>
    <w:p>
      <w:pPr>
        <w:pStyle w:val="12"/>
        <w:numPr>
          <w:ilvl w:val="0"/>
          <w:numId w:val="1"/>
        </w:numPr>
        <w:spacing w:line="560" w:lineRule="exact"/>
        <w:ind w:left="638" w:leftChars="304" w:firstLine="0" w:firstLineChars="0"/>
        <w:jc w:val="left"/>
        <w:rPr>
          <w:rFonts w:ascii="仿宋" w:hAnsi="仿宋" w:eastAsia="仿宋" w:cs="宋体"/>
          <w:color w:val="000000" w:themeColor="text1"/>
          <w:spacing w:val="15"/>
          <w:kern w:val="0"/>
          <w:sz w:val="32"/>
          <w:szCs w:val="32"/>
          <w:highlight w:val="none"/>
          <w:u w:val="none"/>
          <w14:textFill>
            <w14:solidFill>
              <w14:schemeClr w14:val="tx1"/>
            </w14:solidFill>
          </w14:textFill>
        </w:rPr>
      </w:pPr>
      <w:r>
        <w:rPr>
          <w:rFonts w:ascii="仿宋" w:hAnsi="仿宋" w:eastAsia="仿宋" w:cs="宋体"/>
          <w:color w:val="000000" w:themeColor="text1"/>
          <w:spacing w:val="15"/>
          <w:kern w:val="0"/>
          <w:sz w:val="32"/>
          <w:szCs w:val="32"/>
          <w:highlight w:val="none"/>
          <w:u w:val="none"/>
          <w14:textFill>
            <w14:solidFill>
              <w14:schemeClr w14:val="tx1"/>
            </w14:solidFill>
          </w14:textFill>
        </w:rPr>
        <w:t>报名注意事项</w:t>
      </w:r>
      <w:r>
        <w:rPr>
          <w:rFonts w:ascii="仿宋" w:hAnsi="仿宋" w:eastAsia="仿宋" w:cs="宋体"/>
          <w:color w:val="000000" w:themeColor="text1"/>
          <w:spacing w:val="15"/>
          <w:kern w:val="0"/>
          <w:sz w:val="32"/>
          <w:szCs w:val="32"/>
          <w:highlight w:val="none"/>
          <w:u w:val="none"/>
          <w14:textFill>
            <w14:solidFill>
              <w14:schemeClr w14:val="tx1"/>
            </w14:solidFill>
          </w14:textFill>
        </w:rPr>
        <w:br w:type="textWrapping"/>
      </w:r>
      <w:r>
        <w:rPr>
          <w:rFonts w:ascii="仿宋" w:hAnsi="仿宋" w:eastAsia="仿宋" w:cs="宋体"/>
          <w:color w:val="000000" w:themeColor="text1"/>
          <w:spacing w:val="15"/>
          <w:kern w:val="0"/>
          <w:sz w:val="32"/>
          <w:szCs w:val="32"/>
          <w:highlight w:val="none"/>
          <w:u w:val="none"/>
          <w14:textFill>
            <w14:solidFill>
              <w14:schemeClr w14:val="tx1"/>
            </w14:solidFill>
          </w14:textFill>
        </w:rPr>
        <w:t>报名时须提供下列材料</w:t>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w:t>
      </w:r>
      <w:r>
        <w:rPr>
          <w:rFonts w:ascii="仿宋" w:hAnsi="仿宋" w:eastAsia="仿宋" w:cs="宋体"/>
          <w:color w:val="000000" w:themeColor="text1"/>
          <w:spacing w:val="15"/>
          <w:kern w:val="0"/>
          <w:sz w:val="32"/>
          <w:szCs w:val="32"/>
          <w:highlight w:val="none"/>
          <w:u w:val="none"/>
          <w14:textFill>
            <w14:solidFill>
              <w14:schemeClr w14:val="tx1"/>
            </w14:solidFill>
          </w14:textFill>
        </w:rPr>
        <w:t>图片上传要求以jpg图片格</w:t>
      </w:r>
    </w:p>
    <w:p>
      <w:pPr>
        <w:pStyle w:val="12"/>
        <w:numPr>
          <w:numId w:val="0"/>
        </w:numPr>
        <w:spacing w:line="560" w:lineRule="exact"/>
        <w:jc w:val="left"/>
        <w:rPr>
          <w:rFonts w:ascii="仿宋" w:hAnsi="仿宋" w:eastAsia="仿宋" w:cs="宋体"/>
          <w:color w:val="000000" w:themeColor="text1"/>
          <w:spacing w:val="15"/>
          <w:kern w:val="0"/>
          <w:sz w:val="32"/>
          <w:szCs w:val="32"/>
          <w:highlight w:val="none"/>
          <w:u w:val="none"/>
          <w14:textFill>
            <w14:solidFill>
              <w14:schemeClr w14:val="tx1"/>
            </w14:solidFill>
          </w14:textFill>
        </w:rPr>
      </w:pPr>
      <w:bookmarkStart w:id="0" w:name="_GoBack"/>
      <w:bookmarkEnd w:id="0"/>
      <w:r>
        <w:rPr>
          <w:rFonts w:ascii="仿宋" w:hAnsi="仿宋" w:eastAsia="仿宋" w:cs="宋体"/>
          <w:color w:val="000000" w:themeColor="text1"/>
          <w:spacing w:val="15"/>
          <w:kern w:val="0"/>
          <w:sz w:val="32"/>
          <w:szCs w:val="32"/>
          <w:highlight w:val="none"/>
          <w:u w:val="none"/>
          <w14:textFill>
            <w14:solidFill>
              <w14:schemeClr w14:val="tx1"/>
            </w14:solidFill>
          </w14:textFill>
        </w:rPr>
        <w:t>式上传（图片大小不超2MB）：</w:t>
      </w:r>
    </w:p>
    <w:p>
      <w:pPr>
        <w:pStyle w:val="4"/>
        <w:widowControl/>
        <w:shd w:val="clear" w:color="auto" w:fill="FFFFFF"/>
        <w:spacing w:beforeAutospacing="0" w:afterAutospacing="0" w:line="560" w:lineRule="exact"/>
        <w:ind w:firstLine="620" w:firstLineChars="200"/>
        <w:jc w:val="both"/>
        <w:rPr>
          <w:rFonts w:ascii="仿宋" w:hAnsi="仿宋" w:eastAsia="仿宋" w:cs="宋体"/>
          <w:color w:val="000000" w:themeColor="text1"/>
          <w:spacing w:val="15"/>
          <w:sz w:val="32"/>
          <w:szCs w:val="32"/>
          <w:highlight w:val="none"/>
          <w:u w:val="none"/>
          <w14:textFill>
            <w14:solidFill>
              <w14:schemeClr w14:val="tx1"/>
            </w14:solidFill>
          </w14:textFill>
        </w:rPr>
      </w:pPr>
      <w:r>
        <w:rPr>
          <w:rFonts w:hint="eastAsia" w:ascii="仿宋_GB2312" w:eastAsia="仿宋_GB2312" w:cs="仿宋_GB2312"/>
          <w:color w:val="000000" w:themeColor="text1"/>
          <w:sz w:val="31"/>
          <w:szCs w:val="31"/>
          <w:highlight w:val="none"/>
          <w:u w:val="none"/>
          <w:shd w:val="clear" w:color="auto" w:fill="FFFFFF"/>
          <w:lang w:val="en-US" w:eastAsia="zh-CN"/>
          <w14:textFill>
            <w14:solidFill>
              <w14:schemeClr w14:val="tx1"/>
            </w14:solidFill>
          </w14:textFill>
        </w:rPr>
        <w:t>（1</w:t>
      </w: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t>）</w:t>
      </w:r>
      <w:r>
        <w:rPr>
          <w:rFonts w:hint="eastAsia" w:ascii="仿宋_GB2312" w:eastAsia="仿宋_GB2312" w:cs="仿宋_GB2312"/>
          <w:color w:val="000000" w:themeColor="text1"/>
          <w:sz w:val="31"/>
          <w:szCs w:val="31"/>
          <w:highlight w:val="none"/>
          <w:u w:val="none"/>
          <w:shd w:val="clear" w:color="auto" w:fill="FFFFFF"/>
          <w14:textFill>
            <w14:solidFill>
              <w14:schemeClr w14:val="tx1"/>
            </w14:solidFill>
          </w14:textFill>
        </w:rPr>
        <w:t>每个考点</w:t>
      </w:r>
      <w:r>
        <w:rPr>
          <w:rFonts w:ascii="仿宋" w:hAnsi="仿宋" w:eastAsia="仿宋" w:cs="宋体"/>
          <w:color w:val="000000" w:themeColor="text1"/>
          <w:spacing w:val="15"/>
          <w:sz w:val="32"/>
          <w:szCs w:val="32"/>
          <w:highlight w:val="none"/>
          <w:u w:val="none"/>
          <w14:textFill>
            <w14:solidFill>
              <w14:schemeClr w14:val="tx1"/>
            </w14:solidFill>
          </w14:textFill>
        </w:rPr>
        <w:t>每位考生限报1个岗位；</w:t>
      </w:r>
    </w:p>
    <w:p>
      <w:pPr>
        <w:pStyle w:val="4"/>
        <w:widowControl/>
        <w:shd w:val="clear" w:color="auto" w:fill="FFFFFF"/>
        <w:spacing w:beforeAutospacing="0" w:afterAutospacing="0" w:line="560" w:lineRule="exact"/>
        <w:ind w:firstLine="620" w:firstLineChars="200"/>
        <w:jc w:val="both"/>
        <w:rPr>
          <w:rFonts w:ascii="仿宋_GB2312" w:eastAsia="仿宋_GB2312" w:cs="仿宋_GB2312"/>
          <w:color w:val="000000" w:themeColor="text1"/>
          <w:sz w:val="32"/>
          <w:szCs w:val="32"/>
          <w:highlight w:val="none"/>
          <w:u w:val="none"/>
          <w14:textFill>
            <w14:solidFill>
              <w14:schemeClr w14:val="tx1"/>
            </w14:solidFill>
          </w14:textFill>
        </w:rPr>
      </w:pP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（2）《文昌市教育系统</w:t>
      </w:r>
      <w:r>
        <w:rPr>
          <w:rFonts w:hint="eastAsia" w:ascii="仿宋_GB2312" w:eastAsia="仿宋_GB2312" w:cs="仿宋_GB2312"/>
          <w:color w:val="000000" w:themeColor="text1"/>
          <w:sz w:val="31"/>
          <w:szCs w:val="31"/>
          <w:highlight w:val="none"/>
          <w:u w:val="none"/>
          <w:shd w:val="clear" w:color="auto" w:fill="FFFFFF"/>
          <w14:textFill>
            <w14:solidFill>
              <w14:schemeClr w14:val="tx1"/>
            </w14:solidFill>
          </w14:textFill>
        </w:rPr>
        <w:t>校园招聘</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活动岗位报名表》（</w:t>
      </w:r>
      <w:r>
        <w:rPr>
          <w:rFonts w:hint="eastAsia" w:ascii="仿宋_GB2312" w:eastAsia="仿宋_GB2312" w:cs="仿宋_GB2312"/>
          <w:color w:val="000000" w:themeColor="text1"/>
          <w:sz w:val="31"/>
          <w:szCs w:val="31"/>
          <w:highlight w:val="none"/>
          <w:u w:val="none"/>
          <w:shd w:val="clear" w:color="auto" w:fill="FFFFFF"/>
          <w14:textFill>
            <w14:solidFill>
              <w14:schemeClr w14:val="tx1"/>
            </w14:solidFill>
          </w14:textFill>
        </w:rPr>
        <w:t>附件2：</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下载后完整填写，本人签名贴照片后上传）；</w:t>
      </w:r>
    </w:p>
    <w:p>
      <w:pPr>
        <w:pStyle w:val="4"/>
        <w:widowControl/>
        <w:shd w:val="clear" w:color="auto" w:fill="FFFFFF"/>
        <w:spacing w:beforeAutospacing="0" w:afterAutospacing="0" w:line="560" w:lineRule="exact"/>
        <w:ind w:firstLine="620" w:firstLineChars="200"/>
        <w:jc w:val="both"/>
        <w:rPr>
          <w:rFonts w:ascii="仿宋_GB2312" w:eastAsia="仿宋_GB2312" w:cs="仿宋_GB2312"/>
          <w:color w:val="000000" w:themeColor="text1"/>
          <w:sz w:val="32"/>
          <w:szCs w:val="32"/>
          <w:highlight w:val="none"/>
          <w:u w:val="none"/>
          <w14:textFill>
            <w14:solidFill>
              <w14:schemeClr w14:val="tx1"/>
            </w14:solidFill>
          </w14:textFill>
        </w:rPr>
      </w:pP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（3）有效身份证（或社保卡，正反面合并成一张图片），与考试使用的身份证(或社保卡)必须一致；</w:t>
      </w:r>
    </w:p>
    <w:p>
      <w:pPr>
        <w:pStyle w:val="4"/>
        <w:widowControl/>
        <w:shd w:val="clear" w:color="auto" w:fill="FFFFFF"/>
        <w:spacing w:beforeAutospacing="0" w:afterAutospacing="0" w:line="560" w:lineRule="exact"/>
        <w:ind w:firstLine="620" w:firstLineChars="200"/>
        <w:jc w:val="both"/>
        <w:rPr>
          <w:rFonts w:ascii="仿宋_GB2312" w:eastAsia="仿宋_GB2312" w:cs="仿宋_GB2312"/>
          <w:color w:val="000000" w:themeColor="text1"/>
          <w:sz w:val="32"/>
          <w:szCs w:val="32"/>
          <w:highlight w:val="none"/>
          <w:u w:val="none"/>
          <w14:textFill>
            <w14:solidFill>
              <w14:schemeClr w14:val="tx1"/>
            </w14:solidFill>
          </w14:textFill>
        </w:rPr>
      </w:pP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w:t>
      </w:r>
      <w:r>
        <w:rPr>
          <w:rFonts w:hint="eastAsia" w:ascii="仿宋_GB2312" w:eastAsia="仿宋_GB2312" w:cs="仿宋_GB2312"/>
          <w:color w:val="000000" w:themeColor="text1"/>
          <w:sz w:val="31"/>
          <w:szCs w:val="31"/>
          <w:highlight w:val="none"/>
          <w:u w:val="none"/>
          <w:shd w:val="clear" w:color="auto" w:fill="FFFFFF"/>
          <w14:textFill>
            <w14:solidFill>
              <w14:schemeClr w14:val="tx1"/>
            </w14:solidFill>
          </w14:textFill>
        </w:rPr>
        <w:t>4</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）近期一寸正面免冠彩色证件照；</w:t>
      </w:r>
    </w:p>
    <w:p>
      <w:pPr>
        <w:pStyle w:val="4"/>
        <w:widowControl/>
        <w:shd w:val="clear" w:color="auto" w:fill="FFFFFF"/>
        <w:spacing w:beforeAutospacing="0" w:afterAutospacing="0" w:line="560" w:lineRule="exact"/>
        <w:ind w:left="617" w:leftChars="294" w:firstLine="0" w:firstLineChars="0"/>
        <w:jc w:val="both"/>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pP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w:t>
      </w:r>
      <w:r>
        <w:rPr>
          <w:rFonts w:hint="eastAsia" w:ascii="仿宋_GB2312" w:eastAsia="仿宋_GB2312" w:cs="仿宋_GB2312"/>
          <w:color w:val="000000" w:themeColor="text1"/>
          <w:sz w:val="31"/>
          <w:szCs w:val="31"/>
          <w:highlight w:val="none"/>
          <w:u w:val="none"/>
          <w:shd w:val="clear" w:color="auto" w:fill="FFFFFF"/>
          <w14:textFill>
            <w14:solidFill>
              <w14:schemeClr w14:val="tx1"/>
            </w14:solidFill>
          </w14:textFill>
        </w:rPr>
        <w:t>5</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w:t>
      </w:r>
      <w:r>
        <w:rPr>
          <w:rFonts w:hint="eastAsia" w:ascii="仿宋_GB2312" w:eastAsia="仿宋_GB2312" w:cs="仿宋_GB2312"/>
          <w:color w:val="000000" w:themeColor="text1"/>
          <w:sz w:val="31"/>
          <w:szCs w:val="31"/>
          <w:highlight w:val="none"/>
          <w:u w:val="none"/>
          <w:shd w:val="clear" w:color="auto" w:fill="FFFFFF"/>
          <w14:textFill>
            <w14:solidFill>
              <w14:schemeClr w14:val="tx1"/>
            </w14:solidFill>
          </w14:textFill>
        </w:rPr>
        <w:t>成绩单（需有院系或教务处公章）</w:t>
      </w: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t>；</w:t>
      </w: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br w:type="textWrapping"/>
      </w: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t>（</w:t>
      </w:r>
      <w:r>
        <w:rPr>
          <w:rFonts w:hint="eastAsia" w:ascii="仿宋_GB2312" w:eastAsia="仿宋_GB2312" w:cs="仿宋_GB2312"/>
          <w:color w:val="000000" w:themeColor="text1"/>
          <w:sz w:val="31"/>
          <w:szCs w:val="31"/>
          <w:highlight w:val="none"/>
          <w:u w:val="none"/>
          <w:shd w:val="clear" w:color="auto" w:fill="FFFFFF"/>
          <w:lang w:val="en-US" w:eastAsia="zh-CN"/>
          <w14:textFill>
            <w14:solidFill>
              <w14:schemeClr w14:val="tx1"/>
            </w14:solidFill>
          </w14:textFill>
        </w:rPr>
        <w:t>6</w:t>
      </w: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t>）</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毕业生推荐表（函）（加盖学校</w:t>
      </w: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t>“</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毕业生分配办公室</w:t>
      </w: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t>”</w:t>
      </w:r>
    </w:p>
    <w:p>
      <w:pPr>
        <w:pStyle w:val="4"/>
        <w:widowControl/>
        <w:shd w:val="clear" w:color="auto" w:fill="FFFFFF"/>
        <w:spacing w:beforeAutospacing="0" w:afterAutospacing="0" w:line="560" w:lineRule="exact"/>
        <w:jc w:val="both"/>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pP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或</w:t>
      </w: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t>“</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学生就业指导中心</w:t>
      </w: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t>”</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或</w:t>
      </w: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t>“</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学生处</w:t>
      </w: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t>”</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公章，研究生的推荐表加盖“研究生院〈处〉”的公章亦可）、院系推荐意见（推荐表中已有的不需再提供）</w:t>
      </w: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t>；</w:t>
      </w: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br w:type="textWrapping"/>
      </w:r>
      <w:r>
        <w:rPr>
          <w:rFonts w:hint="eastAsia" w:ascii="仿宋_GB2312" w:eastAsia="仿宋_GB2312" w:cs="仿宋_GB2312"/>
          <w:color w:val="000000" w:themeColor="text1"/>
          <w:sz w:val="31"/>
          <w:szCs w:val="31"/>
          <w:highlight w:val="none"/>
          <w:u w:val="none"/>
          <w:shd w:val="clear" w:color="auto" w:fill="FFFFFF"/>
          <w:lang w:val="en-US" w:eastAsia="zh-CN"/>
          <w14:textFill>
            <w14:solidFill>
              <w14:schemeClr w14:val="tx1"/>
            </w14:solidFill>
          </w14:textFill>
        </w:rPr>
        <w:t xml:space="preserve">    </w:t>
      </w: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t>（</w:t>
      </w:r>
      <w:r>
        <w:rPr>
          <w:rFonts w:hint="eastAsia" w:ascii="仿宋_GB2312" w:eastAsia="仿宋_GB2312" w:cs="仿宋_GB2312"/>
          <w:color w:val="000000" w:themeColor="text1"/>
          <w:sz w:val="31"/>
          <w:szCs w:val="31"/>
          <w:highlight w:val="none"/>
          <w:u w:val="none"/>
          <w:shd w:val="clear" w:color="auto" w:fill="FFFFFF"/>
          <w:lang w:val="en-US" w:eastAsia="zh-CN"/>
          <w14:textFill>
            <w14:solidFill>
              <w14:schemeClr w14:val="tx1"/>
            </w14:solidFill>
          </w14:textFill>
        </w:rPr>
        <w:t>7</w:t>
      </w: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t>）</w:t>
      </w:r>
      <w:r>
        <w:rPr>
          <w:rFonts w:hint="eastAsia" w:ascii="仿宋_GB2312" w:eastAsia="仿宋_GB2312" w:cs="仿宋_GB2312"/>
          <w:color w:val="000000" w:themeColor="text1"/>
          <w:sz w:val="31"/>
          <w:szCs w:val="31"/>
          <w:highlight w:val="none"/>
          <w:u w:val="none"/>
          <w:shd w:val="clear" w:color="auto" w:fill="FFFFFF"/>
          <w14:textFill>
            <w14:solidFill>
              <w14:schemeClr w14:val="tx1"/>
            </w14:solidFill>
          </w14:textFill>
        </w:rPr>
        <w:t>教师资格证书及英语教师岗位要求获得专业英语四级等级合格证书，如报名时暂无法提供的，本人需提交个人资质</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承诺书</w:t>
      </w: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t>（附件</w:t>
      </w:r>
      <w:r>
        <w:rPr>
          <w:rFonts w:hint="eastAsia" w:ascii="仿宋_GB2312" w:eastAsia="仿宋_GB2312" w:cs="仿宋_GB2312"/>
          <w:color w:val="000000" w:themeColor="text1"/>
          <w:sz w:val="31"/>
          <w:szCs w:val="31"/>
          <w:highlight w:val="none"/>
          <w:u w:val="none"/>
          <w:shd w:val="clear" w:color="auto" w:fill="FFFFFF"/>
          <w:lang w:val="en-US" w:eastAsia="zh-CN"/>
          <w14:textFill>
            <w14:solidFill>
              <w14:schemeClr w14:val="tx1"/>
            </w14:solidFill>
          </w14:textFill>
        </w:rPr>
        <w:t>4</w:t>
      </w: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t>），</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境外高校毕业生如无专业英语四级等级合格证书，须提供雅思考试6分或托福考试80分及以上成绩单</w:t>
      </w: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t>；</w:t>
      </w: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br w:type="textWrapping"/>
      </w:r>
      <w:r>
        <w:rPr>
          <w:rFonts w:hint="eastAsia" w:ascii="仿宋_GB2312" w:eastAsia="仿宋_GB2312" w:cs="仿宋_GB2312"/>
          <w:color w:val="000000" w:themeColor="text1"/>
          <w:sz w:val="31"/>
          <w:szCs w:val="31"/>
          <w:highlight w:val="none"/>
          <w:u w:val="none"/>
          <w:shd w:val="clear" w:color="auto" w:fill="FFFFFF"/>
          <w:lang w:val="en-US" w:eastAsia="zh-CN"/>
          <w14:textFill>
            <w14:solidFill>
              <w14:schemeClr w14:val="tx1"/>
            </w14:solidFill>
          </w14:textFill>
        </w:rPr>
        <w:t xml:space="preserve">    </w:t>
      </w: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t>（</w:t>
      </w:r>
      <w:r>
        <w:rPr>
          <w:rFonts w:hint="eastAsia" w:ascii="仿宋_GB2312" w:eastAsia="仿宋_GB2312" w:cs="仿宋_GB2312"/>
          <w:color w:val="000000" w:themeColor="text1"/>
          <w:sz w:val="31"/>
          <w:szCs w:val="31"/>
          <w:highlight w:val="none"/>
          <w:u w:val="none"/>
          <w:shd w:val="clear" w:color="auto" w:fill="FFFFFF"/>
          <w:lang w:val="en-US" w:eastAsia="zh-CN"/>
          <w14:textFill>
            <w14:solidFill>
              <w14:schemeClr w14:val="tx1"/>
            </w14:solidFill>
          </w14:textFill>
        </w:rPr>
        <w:t>8</w:t>
      </w: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t>）</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二级乙等及以上普通话证书〈其中语文学科普通话水平须达到二级甲等及以上〉）；</w:t>
      </w:r>
    </w:p>
    <w:p>
      <w:pPr>
        <w:pStyle w:val="4"/>
        <w:widowControl/>
        <w:shd w:val="clear" w:color="auto" w:fill="FFFFFF"/>
        <w:spacing w:beforeAutospacing="0" w:afterAutospacing="0" w:line="560" w:lineRule="exact"/>
        <w:ind w:firstLine="620" w:firstLineChars="200"/>
        <w:jc w:val="both"/>
        <w:rPr>
          <w:rFonts w:asci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t>（</w:t>
      </w:r>
      <w:r>
        <w:rPr>
          <w:rFonts w:hint="eastAsia" w:ascii="仿宋_GB2312" w:eastAsia="仿宋_GB2312" w:cs="仿宋_GB2312"/>
          <w:color w:val="000000" w:themeColor="text1"/>
          <w:sz w:val="31"/>
          <w:szCs w:val="31"/>
          <w:highlight w:val="none"/>
          <w:u w:val="none"/>
          <w:shd w:val="clear" w:color="auto" w:fill="FFFFFF"/>
          <w:lang w:val="en-US" w:eastAsia="zh-CN"/>
          <w14:textFill>
            <w14:solidFill>
              <w14:schemeClr w14:val="tx1"/>
            </w14:solidFill>
          </w14:textFill>
        </w:rPr>
        <w:t>9</w:t>
      </w: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t>）</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学历认证材料（登录中国高等教育学生信息网（</w:t>
      </w:r>
      <w:r>
        <w:rPr>
          <w:rFonts w:ascii="仿宋_GB2312" w:eastAsia="仿宋_GB2312" w:cs="仿宋_GB2312"/>
          <w:color w:val="000000" w:themeColor="text1"/>
          <w:sz w:val="32"/>
          <w:szCs w:val="32"/>
          <w:highlight w:val="none"/>
          <w:u w:val="none"/>
          <w:shd w:val="clear" w:color="auto" w:fill="FFFFFF"/>
          <w14:textFill>
            <w14:solidFill>
              <w14:schemeClr w14:val="tx1"/>
            </w14:solidFill>
          </w14:textFill>
        </w:rPr>
        <w:t>http://www.chsi.com.cn/</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）打印的《</w:t>
      </w:r>
      <w:r>
        <w:rPr>
          <w:rFonts w:ascii="仿宋" w:hAnsi="仿宋" w:eastAsia="仿宋" w:cs="宋体"/>
          <w:color w:val="000000" w:themeColor="text1"/>
          <w:spacing w:val="15"/>
          <w:kern w:val="0"/>
          <w:sz w:val="32"/>
          <w:szCs w:val="32"/>
          <w:highlight w:val="none"/>
          <w:u w:val="none"/>
          <w14:textFill>
            <w14:solidFill>
              <w14:schemeClr w14:val="tx1"/>
            </w14:solidFill>
          </w14:textFill>
        </w:rPr>
        <w:t>教育部学籍在线</w:t>
      </w:r>
      <w:r>
        <w:rPr>
          <w:rFonts w:hint="eastAsia" w:ascii="仿宋" w:hAnsi="仿宋" w:eastAsia="仿宋" w:cs="宋体"/>
          <w:color w:val="000000" w:themeColor="text1"/>
          <w:spacing w:val="15"/>
          <w:kern w:val="0"/>
          <w:sz w:val="32"/>
          <w:szCs w:val="32"/>
          <w:highlight w:val="none"/>
          <w:u w:val="none"/>
          <w:lang w:eastAsia="zh-CN"/>
          <w14:textFill>
            <w14:solidFill>
              <w14:schemeClr w14:val="tx1"/>
            </w14:solidFill>
          </w14:textFill>
        </w:rPr>
        <w:t>验证</w:t>
      </w:r>
      <w:r>
        <w:rPr>
          <w:rFonts w:ascii="仿宋" w:hAnsi="仿宋" w:eastAsia="仿宋" w:cs="宋体"/>
          <w:color w:val="000000" w:themeColor="text1"/>
          <w:spacing w:val="15"/>
          <w:kern w:val="0"/>
          <w:sz w:val="32"/>
          <w:szCs w:val="32"/>
          <w:highlight w:val="none"/>
          <w:u w:val="none"/>
          <w14:textFill>
            <w14:solidFill>
              <w14:schemeClr w14:val="tx1"/>
            </w14:solidFill>
          </w14:textFill>
        </w:rPr>
        <w:t>报告</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》，有二维码标识）；</w:t>
      </w:r>
    </w:p>
    <w:p>
      <w:pPr>
        <w:spacing w:line="560" w:lineRule="exact"/>
        <w:ind w:firstLine="620" w:firstLineChars="200"/>
        <w:rPr>
          <w:rFonts w:ascii="仿宋_GB2312" w:eastAsia="仿宋_GB2312" w:cs="仿宋_GB2312"/>
          <w:color w:val="000000" w:themeColor="text1"/>
          <w:sz w:val="32"/>
          <w:szCs w:val="32"/>
          <w:highlight w:val="none"/>
          <w:u w:val="none"/>
          <w14:textFill>
            <w14:solidFill>
              <w14:schemeClr w14:val="tx1"/>
            </w14:solidFill>
          </w14:textFill>
        </w:rPr>
      </w:pP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w:t>
      </w:r>
      <w:r>
        <w:rPr>
          <w:rFonts w:hint="eastAsia" w:ascii="仿宋_GB2312" w:eastAsia="仿宋_GB2312" w:cs="仿宋_GB2312"/>
          <w:color w:val="000000" w:themeColor="text1"/>
          <w:sz w:val="31"/>
          <w:szCs w:val="31"/>
          <w:highlight w:val="none"/>
          <w:u w:val="none"/>
          <w:shd w:val="clear" w:color="auto" w:fill="FFFFFF"/>
          <w:lang w:val="en-US" w:eastAsia="zh-CN"/>
          <w14:textFill>
            <w14:solidFill>
              <w14:schemeClr w14:val="tx1"/>
            </w14:solidFill>
          </w14:textFill>
        </w:rPr>
        <w:t>10</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）信用中国网站（http://zxgk.court.gov.cn/shixin/）失信被执行人查询结果截图</w:t>
      </w: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t>；</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br w:type="textWrapping"/>
      </w:r>
      <w:r>
        <w:rPr>
          <w:rFonts w:hint="eastAsia" w:ascii="仿宋_GB2312" w:eastAsia="仿宋_GB2312" w:cs="仿宋_GB2312"/>
          <w:color w:val="000000" w:themeColor="text1"/>
          <w:sz w:val="31"/>
          <w:szCs w:val="31"/>
          <w:highlight w:val="none"/>
          <w:u w:val="none"/>
          <w:shd w:val="clear" w:color="auto" w:fill="FFFFFF"/>
          <w:lang w:val="en-US" w:eastAsia="zh-CN"/>
          <w14:textFill>
            <w14:solidFill>
              <w14:schemeClr w14:val="tx1"/>
            </w14:solidFill>
          </w14:textFill>
        </w:rPr>
        <w:t xml:space="preserve">    </w:t>
      </w: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t>（</w:t>
      </w:r>
      <w:r>
        <w:rPr>
          <w:rFonts w:hint="eastAsia" w:ascii="仿宋_GB2312" w:eastAsia="仿宋_GB2312" w:cs="仿宋_GB2312"/>
          <w:color w:val="000000" w:themeColor="text1"/>
          <w:sz w:val="31"/>
          <w:szCs w:val="31"/>
          <w:highlight w:val="none"/>
          <w:u w:val="none"/>
          <w:shd w:val="clear" w:color="auto" w:fill="FFFFFF"/>
          <w:lang w:val="en-US" w:eastAsia="zh-CN"/>
          <w14:textFill>
            <w14:solidFill>
              <w14:schemeClr w14:val="tx1"/>
            </w14:solidFill>
          </w14:textFill>
        </w:rPr>
        <w:t>11</w:t>
      </w: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t>）</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未被失信惩戒承诺书（</w:t>
      </w: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t>附件</w:t>
      </w:r>
      <w:r>
        <w:rPr>
          <w:rFonts w:hint="eastAsia" w:ascii="仿宋_GB2312" w:eastAsia="仿宋_GB2312" w:cs="仿宋_GB2312"/>
          <w:color w:val="000000" w:themeColor="text1"/>
          <w:sz w:val="31"/>
          <w:szCs w:val="31"/>
          <w:highlight w:val="none"/>
          <w:u w:val="none"/>
          <w:shd w:val="clear" w:color="auto" w:fill="FFFFFF"/>
          <w:lang w:val="en-US" w:eastAsia="zh-CN"/>
          <w14:textFill>
            <w14:solidFill>
              <w14:schemeClr w14:val="tx1"/>
            </w14:solidFill>
          </w14:textFill>
        </w:rPr>
        <w:t>5.</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本人手写签名并扫描上传）；</w:t>
      </w:r>
    </w:p>
    <w:p>
      <w:pPr>
        <w:pStyle w:val="4"/>
        <w:widowControl/>
        <w:shd w:val="clear" w:color="auto" w:fill="FFFFFF"/>
        <w:spacing w:beforeAutospacing="0" w:afterAutospacing="0" w:line="560" w:lineRule="exact"/>
        <w:ind w:firstLine="620" w:firstLineChars="200"/>
        <w:jc w:val="both"/>
        <w:rPr>
          <w:rFonts w:ascii="仿宋_GB2312" w:eastAsia="仿宋_GB2312" w:cs="仿宋_GB2312"/>
          <w:color w:val="000000" w:themeColor="text1"/>
          <w:sz w:val="32"/>
          <w:szCs w:val="32"/>
          <w:highlight w:val="none"/>
          <w:u w:val="none"/>
          <w14:textFill>
            <w14:solidFill>
              <w14:schemeClr w14:val="tx1"/>
            </w14:solidFill>
          </w14:textFill>
        </w:rPr>
      </w:pP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w:t>
      </w:r>
      <w:r>
        <w:rPr>
          <w:rFonts w:hint="eastAsia" w:ascii="仿宋_GB2312" w:eastAsia="仿宋_GB2312" w:cs="仿宋_GB2312"/>
          <w:color w:val="000000" w:themeColor="text1"/>
          <w:sz w:val="31"/>
          <w:szCs w:val="31"/>
          <w:highlight w:val="none"/>
          <w:u w:val="none"/>
          <w:shd w:val="clear" w:color="auto" w:fill="FFFFFF"/>
          <w:lang w:val="en-US" w:eastAsia="zh-CN"/>
          <w14:textFill>
            <w14:solidFill>
              <w14:schemeClr w14:val="tx1"/>
            </w14:solidFill>
          </w14:textFill>
        </w:rPr>
        <w:t>12</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）相应岗位所需的其他证书和材料；</w:t>
      </w:r>
    </w:p>
    <w:p>
      <w:pPr>
        <w:pStyle w:val="4"/>
        <w:widowControl/>
        <w:shd w:val="clear" w:color="auto" w:fill="FFFFFF"/>
        <w:spacing w:beforeAutospacing="0" w:afterAutospacing="0" w:line="560" w:lineRule="exact"/>
        <w:ind w:firstLine="620" w:firstLineChars="200"/>
        <w:jc w:val="both"/>
        <w:rPr>
          <w:rFonts w:ascii="仿宋_GB2312" w:eastAsia="仿宋_GB2312" w:cs="仿宋_GB2312"/>
          <w:color w:val="000000" w:themeColor="text1"/>
          <w:sz w:val="32"/>
          <w:szCs w:val="32"/>
          <w:highlight w:val="none"/>
          <w:u w:val="none"/>
          <w14:textFill>
            <w14:solidFill>
              <w14:schemeClr w14:val="tx1"/>
            </w14:solidFill>
          </w14:textFill>
        </w:rPr>
      </w:pP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报名材料不齐全的责任自负，考生应保存好所有报名材料原件，入围面试人员进行资格复审时材料缺失或不符合报考条件的取消面试资格并依次递补。</w:t>
      </w:r>
    </w:p>
    <w:p>
      <w:pPr>
        <w:pStyle w:val="4"/>
        <w:widowControl/>
        <w:shd w:val="clear" w:color="auto" w:fill="FFFFFF"/>
        <w:spacing w:beforeAutospacing="0" w:afterAutospacing="0" w:line="560" w:lineRule="exact"/>
        <w:ind w:firstLine="643" w:firstLineChars="200"/>
        <w:jc w:val="both"/>
        <w:rPr>
          <w:rFonts w:ascii="仿宋_GB2312" w:eastAsia="仿宋_GB2312" w:cs="仿宋_GB2312"/>
          <w:b/>
          <w:bCs/>
          <w:color w:val="000000" w:themeColor="text1"/>
          <w:sz w:val="32"/>
          <w:szCs w:val="32"/>
          <w:highlight w:val="none"/>
          <w:u w:val="none"/>
          <w14:textFill>
            <w14:solidFill>
              <w14:schemeClr w14:val="tx1"/>
            </w14:solidFill>
          </w14:textFill>
        </w:rPr>
      </w:pPr>
      <w:r>
        <w:rPr>
          <w:rFonts w:ascii="仿宋" w:hAnsi="仿宋" w:eastAsia="仿宋" w:cs="仿宋"/>
          <w:b/>
          <w:bCs/>
          <w:i w:val="0"/>
          <w:iCs w:val="0"/>
          <w:caps w:val="0"/>
          <w:color w:val="000000" w:themeColor="text1"/>
          <w:spacing w:val="0"/>
          <w:sz w:val="32"/>
          <w:szCs w:val="32"/>
          <w:highlight w:val="none"/>
          <w:u w:val="none"/>
          <w:shd w:val="clear" w:fill="FFFFFF"/>
          <w14:textFill>
            <w14:solidFill>
              <w14:schemeClr w14:val="tx1"/>
            </w14:solidFill>
          </w14:textFill>
        </w:rPr>
        <w:t>注：</w:t>
      </w:r>
      <w:r>
        <w:rPr>
          <w:rFonts w:hint="eastAsia" w:ascii="仿宋" w:hAnsi="仿宋" w:eastAsia="仿宋" w:cs="仿宋"/>
          <w:b/>
          <w:bCs/>
          <w:i w:val="0"/>
          <w:iCs w:val="0"/>
          <w:caps w:val="0"/>
          <w:color w:val="000000" w:themeColor="text1"/>
          <w:spacing w:val="0"/>
          <w:sz w:val="32"/>
          <w:szCs w:val="32"/>
          <w:highlight w:val="none"/>
          <w:u w:val="none"/>
          <w:shd w:val="clear" w:fill="FFFFFF"/>
          <w14:textFill>
            <w14:solidFill>
              <w14:schemeClr w14:val="tx1"/>
            </w14:solidFill>
          </w14:textFill>
        </w:rPr>
        <w:t>A.</w:t>
      </w:r>
      <w:r>
        <w:rPr>
          <w:rFonts w:ascii="仿宋_GB2312" w:eastAsia="仿宋_GB2312" w:cs="仿宋_GB2312"/>
          <w:b/>
          <w:bCs/>
          <w:color w:val="000000" w:themeColor="text1"/>
          <w:sz w:val="31"/>
          <w:szCs w:val="31"/>
          <w:highlight w:val="none"/>
          <w:u w:val="none"/>
          <w:shd w:val="clear" w:color="auto" w:fill="FFFFFF"/>
          <w14:textFill>
            <w14:solidFill>
              <w14:schemeClr w14:val="tx1"/>
            </w14:solidFill>
          </w14:textFill>
        </w:rPr>
        <w:t>考试综合成绩列入考察人选的需提交</w:t>
      </w:r>
      <w:r>
        <w:rPr>
          <w:rFonts w:hint="eastAsia" w:ascii="仿宋_GB2312" w:eastAsia="仿宋_GB2312" w:cs="仿宋_GB2312"/>
          <w:b/>
          <w:bCs/>
          <w:color w:val="000000" w:themeColor="text1"/>
          <w:sz w:val="31"/>
          <w:szCs w:val="31"/>
          <w:highlight w:val="none"/>
          <w:u w:val="none"/>
          <w:shd w:val="clear" w:color="auto" w:fill="FFFFFF"/>
          <w:lang w:eastAsia="zh-CN"/>
          <w14:textFill>
            <w14:solidFill>
              <w14:schemeClr w14:val="tx1"/>
            </w14:solidFill>
          </w14:textFill>
        </w:rPr>
        <w:t>“</w:t>
      </w:r>
      <w:r>
        <w:rPr>
          <w:rFonts w:ascii="仿宋_GB2312" w:eastAsia="仿宋_GB2312" w:cs="仿宋_GB2312"/>
          <w:b/>
          <w:bCs/>
          <w:color w:val="000000" w:themeColor="text1"/>
          <w:sz w:val="31"/>
          <w:szCs w:val="31"/>
          <w:highlight w:val="none"/>
          <w:u w:val="none"/>
          <w:shd w:val="clear" w:color="auto" w:fill="FFFFFF"/>
          <w14:textFill>
            <w14:solidFill>
              <w14:schemeClr w14:val="tx1"/>
            </w14:solidFill>
          </w14:textFill>
        </w:rPr>
        <w:t>无犯罪记录</w:t>
      </w:r>
      <w:r>
        <w:rPr>
          <w:rFonts w:hint="eastAsia" w:ascii="仿宋_GB2312" w:eastAsia="仿宋_GB2312" w:cs="仿宋_GB2312"/>
          <w:b/>
          <w:bCs/>
          <w:color w:val="000000" w:themeColor="text1"/>
          <w:sz w:val="31"/>
          <w:szCs w:val="31"/>
          <w:highlight w:val="none"/>
          <w:u w:val="none"/>
          <w:shd w:val="clear" w:color="auto" w:fill="FFFFFF"/>
          <w:lang w:eastAsia="zh-CN"/>
          <w14:textFill>
            <w14:solidFill>
              <w14:schemeClr w14:val="tx1"/>
            </w14:solidFill>
          </w14:textFill>
        </w:rPr>
        <w:t>”</w:t>
      </w:r>
      <w:r>
        <w:rPr>
          <w:rFonts w:ascii="仿宋_GB2312" w:eastAsia="仿宋_GB2312" w:cs="仿宋_GB2312"/>
          <w:b/>
          <w:bCs/>
          <w:color w:val="000000" w:themeColor="text1"/>
          <w:sz w:val="31"/>
          <w:szCs w:val="31"/>
          <w:highlight w:val="none"/>
          <w:u w:val="none"/>
          <w:shd w:val="clear" w:color="auto" w:fill="FFFFFF"/>
          <w14:textFill>
            <w14:solidFill>
              <w14:schemeClr w14:val="tx1"/>
            </w14:solidFill>
          </w14:textFill>
        </w:rPr>
        <w:t>书面承诺书；</w:t>
      </w:r>
    </w:p>
    <w:p>
      <w:pPr>
        <w:pStyle w:val="4"/>
        <w:widowControl/>
        <w:shd w:val="clear" w:color="auto" w:fill="FFFFFF"/>
        <w:spacing w:beforeAutospacing="0" w:afterAutospacing="0" w:line="560" w:lineRule="exact"/>
        <w:ind w:firstLine="1245" w:firstLineChars="400"/>
        <w:jc w:val="both"/>
        <w:rPr>
          <w:rFonts w:ascii="仿宋_GB2312" w:eastAsia="仿宋_GB2312" w:cs="仿宋_GB2312"/>
          <w:b/>
          <w:bCs/>
          <w:color w:val="000000" w:themeColor="text1"/>
          <w:sz w:val="31"/>
          <w:szCs w:val="31"/>
          <w:highlight w:val="none"/>
          <w:u w:val="none"/>
          <w:shd w:val="clear" w:color="auto" w:fill="FFFFFF"/>
          <w14:textFill>
            <w14:solidFill>
              <w14:schemeClr w14:val="tx1"/>
            </w14:solidFill>
          </w14:textFill>
        </w:rPr>
      </w:pPr>
      <w:r>
        <w:rPr>
          <w:rFonts w:hint="eastAsia" w:ascii="仿宋_GB2312" w:eastAsia="仿宋_GB2312" w:cs="仿宋_GB2312"/>
          <w:b/>
          <w:bCs/>
          <w:color w:val="000000" w:themeColor="text1"/>
          <w:sz w:val="31"/>
          <w:szCs w:val="31"/>
          <w:highlight w:val="none"/>
          <w:u w:val="none"/>
          <w:shd w:val="clear" w:color="auto" w:fill="FFFFFF"/>
          <w:lang w:val="en-US" w:eastAsia="zh-CN"/>
          <w14:textFill>
            <w14:solidFill>
              <w14:schemeClr w14:val="tx1"/>
            </w14:solidFill>
          </w14:textFill>
        </w:rPr>
        <w:t>B.</w:t>
      </w:r>
      <w:r>
        <w:rPr>
          <w:rFonts w:ascii="仿宋_GB2312" w:eastAsia="仿宋_GB2312" w:cs="仿宋_GB2312"/>
          <w:b/>
          <w:bCs/>
          <w:color w:val="000000" w:themeColor="text1"/>
          <w:sz w:val="31"/>
          <w:szCs w:val="31"/>
          <w:highlight w:val="none"/>
          <w:u w:val="none"/>
          <w:shd w:val="clear" w:color="auto" w:fill="FFFFFF"/>
          <w14:textFill>
            <w14:solidFill>
              <w14:schemeClr w14:val="tx1"/>
            </w14:solidFill>
          </w14:textFill>
        </w:rPr>
        <w:t>应聘人员应对提交的材料真实性负责，凡弄虚作假者，一经查实，取消考试资格，如聘用后查实弄虚作假的，立即取消聘用资格和办理相关解聘手续，三年内不得参加我</w:t>
      </w:r>
      <w:r>
        <w:rPr>
          <w:rFonts w:hint="eastAsia" w:ascii="仿宋_GB2312" w:eastAsia="仿宋_GB2312" w:cs="仿宋_GB2312"/>
          <w:b/>
          <w:bCs/>
          <w:color w:val="000000" w:themeColor="text1"/>
          <w:sz w:val="31"/>
          <w:szCs w:val="31"/>
          <w:highlight w:val="none"/>
          <w:u w:val="none"/>
          <w:shd w:val="clear" w:color="auto" w:fill="FFFFFF"/>
          <w:lang w:eastAsia="zh-CN"/>
          <w14:textFill>
            <w14:solidFill>
              <w14:schemeClr w14:val="tx1"/>
            </w14:solidFill>
          </w14:textFill>
        </w:rPr>
        <w:t>市教育系统</w:t>
      </w:r>
      <w:r>
        <w:rPr>
          <w:rFonts w:ascii="仿宋_GB2312" w:eastAsia="仿宋_GB2312" w:cs="仿宋_GB2312"/>
          <w:b/>
          <w:bCs/>
          <w:color w:val="000000" w:themeColor="text1"/>
          <w:sz w:val="31"/>
          <w:szCs w:val="31"/>
          <w:highlight w:val="none"/>
          <w:u w:val="none"/>
          <w:shd w:val="clear" w:color="auto" w:fill="FFFFFF"/>
          <w14:textFill>
            <w14:solidFill>
              <w14:schemeClr w14:val="tx1"/>
            </w14:solidFill>
          </w14:textFill>
        </w:rPr>
        <w:t>组织的各类招聘考试。</w:t>
      </w:r>
    </w:p>
    <w:p>
      <w:pPr>
        <w:pStyle w:val="4"/>
        <w:widowControl/>
        <w:shd w:val="clear" w:color="auto" w:fill="FFFFFF"/>
        <w:spacing w:beforeAutospacing="0" w:afterAutospacing="0" w:line="560" w:lineRule="exact"/>
        <w:ind w:firstLine="643" w:firstLineChars="200"/>
        <w:jc w:val="both"/>
        <w:rPr>
          <w:rFonts w:ascii="仿宋_GB2312" w:eastAsia="仿宋_GB2312" w:cs="仿宋_GB2312"/>
          <w:color w:val="000000" w:themeColor="text1"/>
          <w:sz w:val="32"/>
          <w:szCs w:val="32"/>
          <w:highlight w:val="none"/>
          <w:u w:val="none"/>
          <w14:textFill>
            <w14:solidFill>
              <w14:schemeClr w14:val="tx1"/>
            </w14:solidFill>
          </w14:textFill>
        </w:rPr>
      </w:pPr>
      <w:r>
        <w:rPr>
          <w:rStyle w:val="7"/>
          <w:rFonts w:ascii="仿宋_GB2312" w:eastAsia="仿宋_GB2312" w:cs="仿宋_GB2312"/>
          <w:color w:val="000000" w:themeColor="text1"/>
          <w:sz w:val="32"/>
          <w:szCs w:val="32"/>
          <w:highlight w:val="none"/>
          <w:u w:val="none"/>
          <w:shd w:val="clear" w:color="auto" w:fill="FFFFFF"/>
          <w14:textFill>
            <w14:solidFill>
              <w14:schemeClr w14:val="tx1"/>
            </w14:solidFill>
          </w14:textFill>
        </w:rPr>
        <w:t>（</w:t>
      </w:r>
      <w:r>
        <w:rPr>
          <w:rStyle w:val="7"/>
          <w:rFonts w:ascii="仿宋_GB2312" w:eastAsia="仿宋_GB2312" w:cs="仿宋_GB2312"/>
          <w:b w:val="0"/>
          <w:bCs/>
          <w:color w:val="000000" w:themeColor="text1"/>
          <w:sz w:val="32"/>
          <w:szCs w:val="32"/>
          <w:highlight w:val="none"/>
          <w:u w:val="none"/>
          <w:shd w:val="clear" w:color="auto" w:fill="FFFFFF"/>
          <w14:textFill>
            <w14:solidFill>
              <w14:schemeClr w14:val="tx1"/>
            </w14:solidFill>
          </w14:textFill>
        </w:rPr>
        <w:t>三）资格</w:t>
      </w:r>
      <w:r>
        <w:rPr>
          <w:rStyle w:val="7"/>
          <w:rFonts w:hint="eastAsia" w:ascii="仿宋_GB2312" w:eastAsia="仿宋_GB2312" w:cs="仿宋_GB2312"/>
          <w:b w:val="0"/>
          <w:bCs/>
          <w:color w:val="000000" w:themeColor="text1"/>
          <w:sz w:val="32"/>
          <w:szCs w:val="32"/>
          <w:highlight w:val="none"/>
          <w:u w:val="none"/>
          <w:shd w:val="clear" w:color="auto" w:fill="FFFFFF"/>
          <w14:textFill>
            <w14:solidFill>
              <w14:schemeClr w14:val="tx1"/>
            </w14:solidFill>
          </w14:textFill>
        </w:rPr>
        <w:t>初审</w:t>
      </w:r>
    </w:p>
    <w:p>
      <w:pPr>
        <w:pStyle w:val="4"/>
        <w:widowControl/>
        <w:shd w:val="clear" w:color="auto" w:fill="FFFFFF"/>
        <w:spacing w:beforeAutospacing="0" w:afterAutospacing="0" w:line="560" w:lineRule="exact"/>
        <w:ind w:firstLine="620" w:firstLineChars="200"/>
        <w:jc w:val="both"/>
        <w:rPr>
          <w:rFonts w:ascii="仿宋_GB2312" w:eastAsia="仿宋_GB2312" w:cs="仿宋_GB2312"/>
          <w:color w:val="000000" w:themeColor="text1"/>
          <w:sz w:val="32"/>
          <w:szCs w:val="32"/>
          <w:highlight w:val="none"/>
          <w:u w:val="none"/>
          <w14:textFill>
            <w14:solidFill>
              <w14:schemeClr w14:val="tx1"/>
            </w14:solidFill>
          </w14:textFill>
        </w:rPr>
      </w:pP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1.资格审查贯穿公开招聘全过程，对弄虚作假、不符合报考条件等违反招聘规定的，一经发现，取消应聘或聘用资格，由此产生的后果由考生本人负责。</w:t>
      </w:r>
    </w:p>
    <w:p>
      <w:pPr>
        <w:pStyle w:val="4"/>
        <w:widowControl/>
        <w:shd w:val="clear" w:color="auto" w:fill="FFFFFF"/>
        <w:spacing w:beforeAutospacing="0" w:afterAutospacing="0" w:line="560" w:lineRule="exact"/>
        <w:ind w:firstLine="620" w:firstLineChars="200"/>
        <w:jc w:val="both"/>
        <w:rPr>
          <w:rFonts w:ascii="仿宋_GB2312" w:eastAsia="仿宋_GB2312" w:cs="仿宋_GB2312"/>
          <w:color w:val="000000" w:themeColor="text1"/>
          <w:sz w:val="32"/>
          <w:szCs w:val="32"/>
          <w:highlight w:val="none"/>
          <w:u w:val="none"/>
          <w14:textFill>
            <w14:solidFill>
              <w14:schemeClr w14:val="tx1"/>
            </w14:solidFill>
          </w14:textFill>
        </w:rPr>
      </w:pP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2.</w:t>
      </w:r>
      <w:r>
        <w:rPr>
          <w:rFonts w:hint="eastAsia" w:ascii="仿宋_GB2312" w:eastAsia="仿宋_GB2312" w:cs="仿宋_GB2312"/>
          <w:color w:val="000000" w:themeColor="text1"/>
          <w:sz w:val="31"/>
          <w:szCs w:val="31"/>
          <w:highlight w:val="none"/>
          <w:u w:val="none"/>
          <w:shd w:val="clear" w:color="auto" w:fill="FFFFFF"/>
          <w14:textFill>
            <w14:solidFill>
              <w14:schemeClr w14:val="tx1"/>
            </w14:solidFill>
          </w14:textFill>
        </w:rPr>
        <w:t>报考人员提交报名材料后，须及时登录报名系统，查询资格审查结果。资格审核通过的，不得修改报考信息，资格审核未通过的应于报名截止当日下午17时前补充材料重新提交，如资格审核仍未通过的，不能参加考试。系统将于报名截止当日下午17时准时关闭。</w:t>
      </w:r>
    </w:p>
    <w:p>
      <w:pPr>
        <w:pStyle w:val="4"/>
        <w:widowControl/>
        <w:shd w:val="clear" w:color="auto" w:fill="FFFFFF"/>
        <w:spacing w:beforeAutospacing="0" w:afterAutospacing="0" w:line="560" w:lineRule="exact"/>
        <w:ind w:firstLine="620" w:firstLineChars="200"/>
        <w:jc w:val="both"/>
        <w:rPr>
          <w:rFonts w:ascii="仿宋_GB2312" w:eastAsia="仿宋_GB2312" w:cs="仿宋_GB2312"/>
          <w:color w:val="000000" w:themeColor="text1"/>
          <w:sz w:val="32"/>
          <w:szCs w:val="32"/>
          <w:highlight w:val="none"/>
          <w:u w:val="none"/>
          <w14:textFill>
            <w14:solidFill>
              <w14:schemeClr w14:val="tx1"/>
            </w14:solidFill>
          </w14:textFill>
        </w:rPr>
      </w:pP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3.招聘</w:t>
      </w:r>
      <w:r>
        <w:rPr>
          <w:rFonts w:hint="eastAsia" w:ascii="仿宋_GB2312" w:eastAsia="仿宋_GB2312" w:cs="仿宋_GB2312"/>
          <w:color w:val="000000" w:themeColor="text1"/>
          <w:sz w:val="31"/>
          <w:szCs w:val="31"/>
          <w:highlight w:val="none"/>
          <w:u w:val="none"/>
          <w:shd w:val="clear" w:color="auto" w:fill="FFFFFF"/>
          <w14:textFill>
            <w14:solidFill>
              <w14:schemeClr w14:val="tx1"/>
            </w14:solidFill>
          </w14:textFill>
        </w:rPr>
        <w:t>工作</w:t>
      </w: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t>领导</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小组办公室</w:t>
      </w:r>
      <w:r>
        <w:rPr>
          <w:rFonts w:hint="eastAsia" w:ascii="仿宋_GB2312" w:eastAsia="仿宋_GB2312" w:cs="仿宋_GB2312"/>
          <w:color w:val="000000" w:themeColor="text1"/>
          <w:sz w:val="31"/>
          <w:szCs w:val="31"/>
          <w:highlight w:val="none"/>
          <w:u w:val="none"/>
          <w:shd w:val="clear" w:color="auto" w:fill="FFFFFF"/>
          <w14:textFill>
            <w14:solidFill>
              <w14:schemeClr w14:val="tx1"/>
            </w14:solidFill>
          </w14:textFill>
        </w:rPr>
        <w:t>组织人员</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依据招考岗位的资格条件对应聘人员的报名申请进行资格初审</w:t>
      </w:r>
      <w:r>
        <w:rPr>
          <w:rFonts w:ascii="仿宋_GB2312" w:eastAsia="仿宋_GB2312" w:cs="仿宋_GB2312"/>
          <w:color w:val="000000" w:themeColor="text1"/>
          <w:sz w:val="32"/>
          <w:szCs w:val="32"/>
          <w:highlight w:val="none"/>
          <w:u w:val="none"/>
          <w:shd w:val="clear" w:color="auto" w:fill="FFFFFF"/>
          <w14:textFill>
            <w14:solidFill>
              <w14:schemeClr w14:val="tx1"/>
            </w14:solidFill>
          </w14:textFill>
        </w:rPr>
        <w:t>。</w:t>
      </w:r>
    </w:p>
    <w:p>
      <w:pPr>
        <w:pStyle w:val="4"/>
        <w:widowControl/>
        <w:shd w:val="clear" w:color="auto" w:fill="FFFFFF"/>
        <w:spacing w:beforeAutospacing="0" w:afterAutospacing="0" w:line="560" w:lineRule="exact"/>
        <w:ind w:firstLine="620" w:firstLineChars="200"/>
        <w:jc w:val="both"/>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pP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4.资格审查合格的应聘人员名单在</w:t>
      </w:r>
      <w:r>
        <w:rPr>
          <w:rFonts w:hint="eastAsia" w:ascii="仿宋_GB2312" w:eastAsia="仿宋_GB2312" w:cs="仿宋_GB2312"/>
          <w:color w:val="000000" w:themeColor="text1"/>
          <w:sz w:val="31"/>
          <w:szCs w:val="31"/>
          <w:highlight w:val="none"/>
          <w:u w:val="none"/>
          <w:shd w:val="clear" w:color="auto" w:fill="FFFFFF"/>
          <w14:textFill>
            <w14:solidFill>
              <w14:schemeClr w14:val="tx1"/>
            </w14:solidFill>
          </w14:textFill>
        </w:rPr>
        <w:t>文昌市教育局</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网站公布，并由应聘人员在规定时间内自行下载打印准考证，准考证打印时间另行通知。</w:t>
      </w:r>
    </w:p>
    <w:p>
      <w:pPr>
        <w:pStyle w:val="4"/>
        <w:widowControl/>
        <w:shd w:val="clear" w:color="auto" w:fill="FFFFFF"/>
        <w:spacing w:beforeAutospacing="0" w:afterAutospacing="0" w:line="560" w:lineRule="exact"/>
        <w:ind w:firstLine="640" w:firstLineChars="200"/>
        <w:jc w:val="both"/>
        <w:rPr>
          <w:rFonts w:ascii="仿宋_GB2312" w:eastAsia="仿宋_GB2312" w:cs="仿宋_GB2312"/>
          <w:bCs/>
          <w:color w:val="000000" w:themeColor="text1"/>
          <w:sz w:val="32"/>
          <w:szCs w:val="32"/>
          <w:highlight w:val="none"/>
          <w:u w:val="none"/>
          <w14:textFill>
            <w14:solidFill>
              <w14:schemeClr w14:val="tx1"/>
            </w14:solidFill>
          </w14:textFill>
        </w:rPr>
      </w:pPr>
      <w:r>
        <w:rPr>
          <w:rStyle w:val="7"/>
          <w:rFonts w:ascii="仿宋_GB2312" w:eastAsia="仿宋_GB2312" w:cs="仿宋_GB2312"/>
          <w:b w:val="0"/>
          <w:bCs/>
          <w:color w:val="000000" w:themeColor="text1"/>
          <w:sz w:val="32"/>
          <w:szCs w:val="32"/>
          <w:highlight w:val="none"/>
          <w:u w:val="none"/>
          <w:shd w:val="clear" w:color="auto" w:fill="FFFFFF"/>
          <w14:textFill>
            <w14:solidFill>
              <w14:schemeClr w14:val="tx1"/>
            </w14:solidFill>
          </w14:textFill>
        </w:rPr>
        <w:t>（四）考试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20" w:firstLineChars="200"/>
        <w:jc w:val="both"/>
        <w:rPr>
          <w:rFonts w:hint="default" w:ascii="仿宋_GB2312" w:eastAsia="仿宋_GB2312" w:cs="仿宋_GB2312"/>
          <w:color w:val="000000" w:themeColor="text1"/>
          <w:sz w:val="32"/>
          <w:szCs w:val="32"/>
          <w:highlight w:val="none"/>
          <w:u w:val="none"/>
          <w:lang w:val="en-US" w:eastAsia="zh-CN"/>
          <w14:textFill>
            <w14:solidFill>
              <w14:schemeClr w14:val="tx1"/>
            </w14:solidFill>
          </w14:textFill>
        </w:rPr>
      </w:pP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考试由笔试、面试两部分组成，满分均为100分。报考人员在报名结束后，及时查看资格审查结果，资格审查合格的，请</w:t>
      </w:r>
      <w:r>
        <w:rPr>
          <w:rFonts w:hint="eastAsia" w:ascii="仿宋_GB2312" w:eastAsia="仿宋_GB2312" w:cs="仿宋_GB2312"/>
          <w:color w:val="000000" w:themeColor="text1"/>
          <w:sz w:val="31"/>
          <w:szCs w:val="31"/>
          <w:highlight w:val="none"/>
          <w:u w:val="none"/>
          <w:shd w:val="clear" w:color="auto" w:fill="FFFFFF"/>
          <w14:textFill>
            <w14:solidFill>
              <w14:schemeClr w14:val="tx1"/>
            </w14:solidFill>
          </w14:textFill>
        </w:rPr>
        <w:t>按</w:t>
      </w: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t>疫情</w:t>
      </w:r>
      <w:r>
        <w:rPr>
          <w:rFonts w:hint="eastAsia" w:ascii="仿宋_GB2312" w:eastAsia="仿宋_GB2312" w:cs="仿宋_GB2312"/>
          <w:color w:val="000000" w:themeColor="text1"/>
          <w:sz w:val="31"/>
          <w:szCs w:val="31"/>
          <w:highlight w:val="none"/>
          <w:u w:val="none"/>
          <w:shd w:val="clear" w:color="auto" w:fill="FFFFFF"/>
          <w14:textFill>
            <w14:solidFill>
              <w14:schemeClr w14:val="tx1"/>
            </w14:solidFill>
          </w14:textFill>
        </w:rPr>
        <w:t>防控要求</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妥善安排行程，以免耽误后续招聘环节。</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br w:type="textWrapping"/>
      </w:r>
      <w:r>
        <w:rPr>
          <w:rFonts w:hint="eastAsia" w:ascii="仿宋_GB2312" w:eastAsia="仿宋_GB2312" w:cs="仿宋_GB2312"/>
          <w:color w:val="000000" w:themeColor="text1"/>
          <w:sz w:val="31"/>
          <w:szCs w:val="31"/>
          <w:highlight w:val="none"/>
          <w:u w:val="none"/>
          <w:shd w:val="clear" w:color="auto" w:fill="FFFFFF"/>
          <w:lang w:val="en-US" w:eastAsia="zh-CN"/>
          <w14:textFill>
            <w14:solidFill>
              <w14:schemeClr w14:val="tx1"/>
            </w14:solidFill>
          </w14:textFill>
        </w:rPr>
        <w:t xml:space="preserve">    注：</w:t>
      </w:r>
      <w:r>
        <w:rPr>
          <w:rFonts w:hint="eastAsia" w:ascii="仿宋" w:hAnsi="仿宋" w:eastAsia="仿宋" w:cs="仿宋"/>
          <w:i w:val="0"/>
          <w:iCs w:val="0"/>
          <w:caps w:val="0"/>
          <w:color w:val="000000" w:themeColor="text1"/>
          <w:spacing w:val="0"/>
          <w:sz w:val="32"/>
          <w:szCs w:val="32"/>
          <w:highlight w:val="none"/>
          <w:u w:val="none"/>
          <w:shd w:val="clear" w:fill="FFFFFF"/>
          <w:lang w:eastAsia="zh-CN"/>
          <w14:textFill>
            <w14:solidFill>
              <w14:schemeClr w14:val="tx1"/>
            </w14:solidFill>
          </w14:textFill>
        </w:rPr>
        <w:t>东北师范大学</w:t>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考点</w:t>
      </w:r>
      <w:r>
        <w:rPr>
          <w:rFonts w:hint="eastAsia" w:ascii="仿宋" w:hAnsi="仿宋" w:eastAsia="仿宋" w:cs="仿宋"/>
          <w:i w:val="0"/>
          <w:iCs w:val="0"/>
          <w:caps w:val="0"/>
          <w:color w:val="000000" w:themeColor="text1"/>
          <w:spacing w:val="0"/>
          <w:sz w:val="32"/>
          <w:szCs w:val="32"/>
          <w:highlight w:val="none"/>
          <w:u w:val="none"/>
          <w:shd w:val="clear" w:fill="FFFFFF"/>
          <w:lang w:val="en-US" w:eastAsia="zh-CN"/>
          <w14:textFill>
            <w14:solidFill>
              <w14:schemeClr w14:val="tx1"/>
            </w14:solidFill>
          </w14:textFill>
        </w:rPr>
        <w:t>和</w:t>
      </w:r>
      <w:r>
        <w:rPr>
          <w:rFonts w:hint="eastAsia" w:ascii="仿宋" w:hAnsi="仿宋" w:eastAsia="仿宋" w:cs="仿宋"/>
          <w:i w:val="0"/>
          <w:iCs w:val="0"/>
          <w:caps w:val="0"/>
          <w:color w:val="000000" w:themeColor="text1"/>
          <w:spacing w:val="0"/>
          <w:sz w:val="32"/>
          <w:szCs w:val="32"/>
          <w:highlight w:val="none"/>
          <w:u w:val="none"/>
          <w:shd w:val="clear" w:fill="FFFFFF"/>
          <w:lang w:eastAsia="zh-CN"/>
          <w14:textFill>
            <w14:solidFill>
              <w14:schemeClr w14:val="tx1"/>
            </w14:solidFill>
          </w14:textFill>
        </w:rPr>
        <w:t>四川</w:t>
      </w:r>
      <w:r>
        <w:rPr>
          <w:rFonts w:hint="eastAsia" w:ascii="仿宋" w:hAnsi="仿宋" w:eastAsia="仿宋" w:cs="仿宋"/>
          <w:i w:val="0"/>
          <w:iCs w:val="0"/>
          <w:caps w:val="0"/>
          <w:color w:val="000000" w:themeColor="text1"/>
          <w:spacing w:val="0"/>
          <w:sz w:val="32"/>
          <w:szCs w:val="32"/>
          <w:highlight w:val="none"/>
          <w:u w:val="none"/>
          <w:shd w:val="clear" w:fill="FFFFFF"/>
          <w14:textFill>
            <w14:solidFill>
              <w14:schemeClr w14:val="tx1"/>
            </w14:solidFill>
          </w14:textFill>
        </w:rPr>
        <w:t>师范大学考点</w:t>
      </w:r>
      <w:r>
        <w:rPr>
          <w:rFonts w:hint="eastAsia" w:ascii="仿宋_GB2312" w:eastAsia="仿宋_GB2312" w:cs="仿宋_GB2312"/>
          <w:color w:val="000000" w:themeColor="text1"/>
          <w:sz w:val="31"/>
          <w:szCs w:val="31"/>
          <w:highlight w:val="none"/>
          <w:u w:val="none"/>
          <w:shd w:val="clear" w:color="auto" w:fill="FFFFFF"/>
          <w:lang w:val="en-US" w:eastAsia="zh-CN"/>
          <w14:textFill>
            <w14:solidFill>
              <w14:schemeClr w14:val="tx1"/>
            </w14:solidFill>
          </w14:textFill>
        </w:rPr>
        <w:t>先面试再笔试，海南师范大学考点先笔试再面试。</w:t>
      </w:r>
    </w:p>
    <w:p>
      <w:pPr>
        <w:pStyle w:val="4"/>
        <w:widowControl/>
        <w:shd w:val="clear" w:color="auto" w:fill="FFFFFF"/>
        <w:spacing w:beforeAutospacing="0" w:afterAutospacing="0" w:line="560" w:lineRule="exact"/>
        <w:ind w:firstLine="700" w:firstLineChars="200"/>
        <w:jc w:val="both"/>
        <w:rPr>
          <w:rFonts w:ascii="仿宋_GB2312" w:eastAsia="仿宋_GB2312" w:cs="仿宋_GB2312"/>
          <w:bCs/>
          <w:color w:val="000000" w:themeColor="text1"/>
          <w:sz w:val="32"/>
          <w:szCs w:val="32"/>
          <w:highlight w:val="none"/>
          <w:u w:val="none"/>
          <w14:textFill>
            <w14:solidFill>
              <w14:schemeClr w14:val="tx1"/>
            </w14:solidFill>
          </w14:textFill>
        </w:rPr>
      </w:pPr>
      <w:r>
        <w:rPr>
          <w:rStyle w:val="7"/>
          <w:rFonts w:ascii="仿宋_GB2312" w:eastAsia="仿宋_GB2312" w:cs="仿宋_GB2312"/>
          <w:b w:val="0"/>
          <w:bCs/>
          <w:color w:val="000000" w:themeColor="text1"/>
          <w:spacing w:val="15"/>
          <w:sz w:val="32"/>
          <w:szCs w:val="32"/>
          <w:highlight w:val="none"/>
          <w:u w:val="none"/>
          <w:shd w:val="clear" w:color="auto" w:fill="FFFFFF"/>
          <w14:textFill>
            <w14:solidFill>
              <w14:schemeClr w14:val="tx1"/>
            </w14:solidFill>
          </w14:textFill>
        </w:rPr>
        <w:t>1.笔试</w:t>
      </w:r>
    </w:p>
    <w:p>
      <w:pPr>
        <w:pStyle w:val="4"/>
        <w:widowControl/>
        <w:shd w:val="clear" w:color="auto" w:fill="FFFFFF"/>
        <w:spacing w:beforeAutospacing="0" w:afterAutospacing="0" w:line="560" w:lineRule="exact"/>
        <w:ind w:firstLine="620" w:firstLineChars="200"/>
        <w:jc w:val="both"/>
        <w:rPr>
          <w:rFonts w:ascii="仿宋_GB2312" w:eastAsia="仿宋_GB2312" w:cs="仿宋_GB2312"/>
          <w:color w:val="000000" w:themeColor="text1"/>
          <w:sz w:val="32"/>
          <w:szCs w:val="32"/>
          <w:highlight w:val="none"/>
          <w:u w:val="none"/>
          <w14:textFill>
            <w14:solidFill>
              <w14:schemeClr w14:val="tx1"/>
            </w14:solidFill>
          </w14:textFill>
        </w:rPr>
      </w:pP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（1）笔试方法：采取闭卷的形式。</w:t>
      </w:r>
    </w:p>
    <w:p>
      <w:pPr>
        <w:pStyle w:val="4"/>
        <w:widowControl/>
        <w:shd w:val="clear" w:color="auto" w:fill="FFFFFF"/>
        <w:spacing w:beforeAutospacing="0" w:afterAutospacing="0" w:line="560" w:lineRule="exact"/>
        <w:ind w:firstLine="620" w:firstLineChars="200"/>
        <w:jc w:val="both"/>
        <w:rPr>
          <w:rFonts w:ascii="仿宋_GB2312" w:eastAsia="仿宋_GB2312" w:cs="仿宋_GB2312"/>
          <w:color w:val="000000" w:themeColor="text1"/>
          <w:sz w:val="32"/>
          <w:szCs w:val="32"/>
          <w:highlight w:val="none"/>
          <w:u w:val="none"/>
          <w14:textFill>
            <w14:solidFill>
              <w14:schemeClr w14:val="tx1"/>
            </w14:solidFill>
          </w14:textFill>
        </w:rPr>
      </w:pP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（2）笔试内容：</w:t>
      </w: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t>教育公共基础知识和对应学科专业知识</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。卷面满分为100分，不指定考试指导用书。</w:t>
      </w:r>
    </w:p>
    <w:p>
      <w:pPr>
        <w:pStyle w:val="4"/>
        <w:widowControl/>
        <w:shd w:val="clear" w:color="auto" w:fill="FFFFFF"/>
        <w:spacing w:beforeAutospacing="0" w:afterAutospacing="0" w:line="560" w:lineRule="exact"/>
        <w:ind w:firstLine="622" w:firstLineChars="200"/>
        <w:jc w:val="both"/>
        <w:rPr>
          <w:rFonts w:ascii="仿宋_GB2312" w:eastAsia="仿宋_GB2312" w:cs="仿宋_GB2312"/>
          <w:b/>
          <w:bCs/>
          <w:color w:val="000000" w:themeColor="text1"/>
          <w:sz w:val="32"/>
          <w:szCs w:val="32"/>
          <w:highlight w:val="none"/>
          <w:u w:val="none"/>
          <w14:textFill>
            <w14:solidFill>
              <w14:schemeClr w14:val="tx1"/>
            </w14:solidFill>
          </w14:textFill>
        </w:rPr>
      </w:pPr>
      <w:r>
        <w:rPr>
          <w:rFonts w:ascii="仿宋_GB2312" w:eastAsia="仿宋_GB2312" w:cs="仿宋_GB2312"/>
          <w:b/>
          <w:bCs/>
          <w:color w:val="000000" w:themeColor="text1"/>
          <w:sz w:val="31"/>
          <w:szCs w:val="31"/>
          <w:highlight w:val="none"/>
          <w:u w:val="none"/>
          <w:shd w:val="clear" w:color="auto" w:fill="FFFFFF"/>
          <w14:textFill>
            <w14:solidFill>
              <w14:schemeClr w14:val="tx1"/>
            </w14:solidFill>
          </w14:textFill>
        </w:rPr>
        <w:t>（3）笔试时间和地点：</w:t>
      </w:r>
      <w:r>
        <w:rPr>
          <w:rFonts w:ascii="仿宋" w:hAnsi="仿宋" w:eastAsia="仿宋" w:cs="宋体"/>
          <w:b/>
          <w:bCs/>
          <w:color w:val="000000" w:themeColor="text1"/>
          <w:spacing w:val="15"/>
          <w:sz w:val="32"/>
          <w:szCs w:val="32"/>
          <w:highlight w:val="none"/>
          <w:u w:val="none"/>
          <w14:textFill>
            <w14:solidFill>
              <w14:schemeClr w14:val="tx1"/>
            </w14:solidFill>
          </w14:textFill>
        </w:rPr>
        <w:t>详见公告。</w:t>
      </w:r>
    </w:p>
    <w:p>
      <w:pPr>
        <w:pStyle w:val="4"/>
        <w:widowControl/>
        <w:shd w:val="clear" w:color="auto" w:fill="FFFFFF"/>
        <w:spacing w:beforeAutospacing="0" w:afterAutospacing="0" w:line="560" w:lineRule="exact"/>
        <w:ind w:firstLine="620" w:firstLineChars="200"/>
        <w:jc w:val="both"/>
        <w:rPr>
          <w:rFonts w:ascii="仿宋_GB2312" w:eastAsia="仿宋_GB2312" w:cs="仿宋_GB2312"/>
          <w:color w:val="000000" w:themeColor="text1"/>
          <w:sz w:val="32"/>
          <w:szCs w:val="32"/>
          <w:highlight w:val="none"/>
          <w:u w:val="none"/>
          <w14:textFill>
            <w14:solidFill>
              <w14:schemeClr w14:val="tx1"/>
            </w14:solidFill>
          </w14:textFill>
        </w:rPr>
      </w:pP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（4）注意事项：通过资格审查的报考人员，在规定时间内登录报名系统打印准考证，时间以公告为准；报考人员凭准考证和本人有效居民身份证(或社保卡)原件进入考场，缺一不可。</w:t>
      </w:r>
    </w:p>
    <w:p>
      <w:pPr>
        <w:pStyle w:val="4"/>
        <w:widowControl/>
        <w:shd w:val="clear" w:color="auto" w:fill="FFFFFF"/>
        <w:spacing w:beforeAutospacing="0" w:afterAutospacing="0" w:line="560" w:lineRule="exact"/>
        <w:ind w:firstLine="620" w:firstLineChars="200"/>
        <w:jc w:val="both"/>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pP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（5）成绩公布：笔试成绩</w:t>
      </w:r>
      <w:r>
        <w:rPr>
          <w:rFonts w:hint="eastAsia" w:ascii="仿宋_GB2312" w:eastAsia="仿宋_GB2312" w:cs="仿宋_GB2312"/>
          <w:color w:val="000000" w:themeColor="text1"/>
          <w:sz w:val="31"/>
          <w:szCs w:val="31"/>
          <w:highlight w:val="none"/>
          <w:u w:val="none"/>
          <w:shd w:val="clear" w:color="auto" w:fill="FFFFFF"/>
          <w14:textFill>
            <w14:solidFill>
              <w14:schemeClr w14:val="tx1"/>
            </w14:solidFill>
          </w14:textFill>
        </w:rPr>
        <w:t>在所在考点及</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通过</w:t>
      </w:r>
      <w:r>
        <w:rPr>
          <w:rFonts w:hint="eastAsia" w:ascii="仿宋_GB2312" w:eastAsia="仿宋_GB2312" w:cs="仿宋_GB2312"/>
          <w:color w:val="000000" w:themeColor="text1"/>
          <w:sz w:val="31"/>
          <w:szCs w:val="31"/>
          <w:highlight w:val="none"/>
          <w:u w:val="none"/>
          <w:shd w:val="clear" w:color="auto" w:fill="FFFFFF"/>
          <w14:textFill>
            <w14:solidFill>
              <w14:schemeClr w14:val="tx1"/>
            </w14:solidFill>
          </w14:textFill>
        </w:rPr>
        <w:t>文昌市教育局</w:t>
      </w:r>
      <w:r>
        <w:rPr>
          <w:rFonts w:hint="eastAsia" w:ascii="仿宋_GB2312" w:eastAsia="仿宋_GB2312" w:cs="仿宋_GB2312"/>
          <w:color w:val="000000" w:themeColor="text1"/>
          <w:sz w:val="31"/>
          <w:szCs w:val="31"/>
          <w:highlight w:val="none"/>
          <w:u w:val="none"/>
          <w:shd w:val="clear" w:color="auto" w:fill="FFFFFF"/>
          <w:lang w:val="en-US" w:eastAsia="zh-CN"/>
          <w14:textFill>
            <w14:solidFill>
              <w14:schemeClr w14:val="tx1"/>
            </w14:solidFill>
          </w14:textFill>
        </w:rPr>
        <w:t>网站</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公布。</w:t>
      </w:r>
    </w:p>
    <w:p>
      <w:pPr>
        <w:pStyle w:val="4"/>
        <w:widowControl/>
        <w:shd w:val="clear" w:color="auto" w:fill="FFFFFF"/>
        <w:spacing w:beforeAutospacing="0" w:afterAutospacing="0" w:line="560" w:lineRule="exact"/>
        <w:ind w:firstLine="875" w:firstLineChars="250"/>
        <w:jc w:val="both"/>
        <w:rPr>
          <w:rFonts w:ascii="楷体" w:hAnsi="楷体" w:eastAsia="楷体" w:cs="宋体"/>
          <w:bCs/>
          <w:color w:val="000000" w:themeColor="text1"/>
          <w:spacing w:val="15"/>
          <w:sz w:val="32"/>
          <w:szCs w:val="32"/>
          <w:highlight w:val="none"/>
          <w:u w:val="none"/>
          <w14:textFill>
            <w14:solidFill>
              <w14:schemeClr w14:val="tx1"/>
            </w14:solidFill>
          </w14:textFill>
        </w:rPr>
      </w:pPr>
      <w:r>
        <w:rPr>
          <w:rFonts w:ascii="楷体" w:hAnsi="楷体" w:eastAsia="楷体" w:cs="宋体"/>
          <w:bCs/>
          <w:color w:val="000000" w:themeColor="text1"/>
          <w:spacing w:val="15"/>
          <w:sz w:val="32"/>
          <w:szCs w:val="32"/>
          <w:highlight w:val="none"/>
          <w:u w:val="none"/>
          <w14:textFill>
            <w14:solidFill>
              <w14:schemeClr w14:val="tx1"/>
            </w14:solidFill>
          </w14:textFill>
        </w:rPr>
        <w:t>2.面试</w:t>
      </w:r>
      <w:r>
        <w:rPr>
          <w:rFonts w:hint="eastAsia" w:ascii="楷体" w:hAnsi="楷体" w:eastAsia="楷体" w:cs="宋体"/>
          <w:bCs/>
          <w:color w:val="000000" w:themeColor="text1"/>
          <w:spacing w:val="15"/>
          <w:sz w:val="32"/>
          <w:szCs w:val="32"/>
          <w:highlight w:val="none"/>
          <w:u w:val="none"/>
          <w:lang w:eastAsia="zh-CN"/>
          <w14:textFill>
            <w14:solidFill>
              <w14:schemeClr w14:val="tx1"/>
            </w14:solidFill>
          </w14:textFill>
        </w:rPr>
        <w:t>（或</w:t>
      </w:r>
      <w:r>
        <w:rPr>
          <w:rFonts w:hint="eastAsia" w:ascii="楷体" w:hAnsi="楷体" w:eastAsia="楷体" w:cs="宋体"/>
          <w:bCs/>
          <w:color w:val="000000" w:themeColor="text1"/>
          <w:spacing w:val="15"/>
          <w:sz w:val="32"/>
          <w:szCs w:val="32"/>
          <w:highlight w:val="none"/>
          <w:u w:val="none"/>
          <w:lang w:val="en-US" w:eastAsia="zh-CN"/>
          <w14:textFill>
            <w14:solidFill>
              <w14:schemeClr w14:val="tx1"/>
            </w14:solidFill>
          </w14:textFill>
        </w:rPr>
        <w:t>笔试</w:t>
      </w:r>
      <w:r>
        <w:rPr>
          <w:rFonts w:hint="eastAsia" w:ascii="楷体" w:hAnsi="楷体" w:eastAsia="楷体" w:cs="宋体"/>
          <w:bCs/>
          <w:color w:val="000000" w:themeColor="text1"/>
          <w:spacing w:val="15"/>
          <w:sz w:val="32"/>
          <w:szCs w:val="32"/>
          <w:highlight w:val="none"/>
          <w:u w:val="none"/>
          <w:lang w:eastAsia="zh-CN"/>
          <w14:textFill>
            <w14:solidFill>
              <w14:schemeClr w14:val="tx1"/>
            </w14:solidFill>
          </w14:textFill>
        </w:rPr>
        <w:t>）</w:t>
      </w:r>
      <w:r>
        <w:rPr>
          <w:rFonts w:ascii="楷体" w:hAnsi="楷体" w:eastAsia="楷体" w:cs="宋体"/>
          <w:bCs/>
          <w:color w:val="000000" w:themeColor="text1"/>
          <w:spacing w:val="15"/>
          <w:sz w:val="32"/>
          <w:szCs w:val="32"/>
          <w:highlight w:val="none"/>
          <w:u w:val="none"/>
          <w14:textFill>
            <w14:solidFill>
              <w14:schemeClr w14:val="tx1"/>
            </w14:solidFill>
          </w14:textFill>
        </w:rPr>
        <w:t>资格复审及时间</w:t>
      </w:r>
    </w:p>
    <w:p>
      <w:pPr>
        <w:pStyle w:val="4"/>
        <w:widowControl/>
        <w:shd w:val="clear" w:color="auto" w:fill="FFFFFF"/>
        <w:spacing w:beforeAutospacing="0" w:afterAutospacing="0" w:line="560" w:lineRule="exact"/>
        <w:ind w:firstLine="525" w:firstLineChars="150"/>
        <w:jc w:val="both"/>
        <w:rPr>
          <w:rFonts w:ascii="仿宋" w:hAnsi="仿宋" w:eastAsia="仿宋" w:cs="宋体"/>
          <w:color w:val="000000" w:themeColor="text1"/>
          <w:spacing w:val="15"/>
          <w:sz w:val="32"/>
          <w:szCs w:val="32"/>
          <w:highlight w:val="none"/>
          <w:u w:val="none"/>
          <w14:textFill>
            <w14:solidFill>
              <w14:schemeClr w14:val="tx1"/>
            </w14:solidFill>
          </w14:textFill>
        </w:rPr>
      </w:pPr>
      <w:r>
        <w:rPr>
          <w:rFonts w:hint="eastAsia" w:ascii="仿宋" w:hAnsi="仿宋" w:eastAsia="仿宋" w:cs="宋体"/>
          <w:color w:val="000000" w:themeColor="text1"/>
          <w:spacing w:val="15"/>
          <w:sz w:val="32"/>
          <w:szCs w:val="32"/>
          <w:highlight w:val="none"/>
          <w:u w:val="none"/>
          <w14:textFill>
            <w14:solidFill>
              <w14:schemeClr w14:val="tx1"/>
            </w14:solidFill>
          </w14:textFill>
        </w:rPr>
        <w:t>（1）</w:t>
      </w:r>
      <w:r>
        <w:rPr>
          <w:rFonts w:ascii="仿宋" w:hAnsi="仿宋" w:eastAsia="仿宋" w:cs="宋体"/>
          <w:color w:val="000000" w:themeColor="text1"/>
          <w:spacing w:val="15"/>
          <w:sz w:val="32"/>
          <w:szCs w:val="32"/>
          <w:highlight w:val="none"/>
          <w:u w:val="none"/>
          <w14:textFill>
            <w14:solidFill>
              <w14:schemeClr w14:val="tx1"/>
            </w14:solidFill>
          </w14:textFill>
        </w:rPr>
        <w:t>设立资格复审点。考生按照公告要求，备齐报名表、相关证件原件及复印件等应聘材料由本人到所报考点参加资格复审。资格复审通过的才能进入后续招聘环节。</w:t>
      </w:r>
      <w:r>
        <w:rPr>
          <w:rFonts w:ascii="仿宋" w:hAnsi="仿宋" w:eastAsia="仿宋" w:cs="宋体"/>
          <w:color w:val="000000" w:themeColor="text1"/>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sz w:val="32"/>
          <w:szCs w:val="32"/>
          <w:highlight w:val="none"/>
          <w:u w:val="none"/>
          <w14:textFill>
            <w14:solidFill>
              <w14:schemeClr w14:val="tx1"/>
            </w14:solidFill>
          </w14:textFill>
        </w:rPr>
        <w:t>2</w:t>
      </w:r>
      <w:r>
        <w:rPr>
          <w:rFonts w:hint="eastAsia" w:ascii="仿宋" w:hAnsi="仿宋" w:eastAsia="仿宋" w:cs="宋体"/>
          <w:color w:val="000000" w:themeColor="text1"/>
          <w:spacing w:val="15"/>
          <w:sz w:val="32"/>
          <w:szCs w:val="32"/>
          <w:highlight w:val="none"/>
          <w:u w:val="none"/>
          <w14:textFill>
            <w14:solidFill>
              <w14:schemeClr w14:val="tx1"/>
            </w14:solidFill>
          </w14:textFill>
        </w:rPr>
        <w:t>）</w:t>
      </w:r>
      <w:r>
        <w:rPr>
          <w:rFonts w:ascii="仿宋" w:hAnsi="仿宋" w:eastAsia="仿宋" w:cs="宋体"/>
          <w:color w:val="000000" w:themeColor="text1"/>
          <w:spacing w:val="15"/>
          <w:sz w:val="32"/>
          <w:szCs w:val="32"/>
          <w:highlight w:val="none"/>
          <w:u w:val="none"/>
          <w14:textFill>
            <w14:solidFill>
              <w14:schemeClr w14:val="tx1"/>
            </w14:solidFill>
          </w14:textFill>
        </w:rPr>
        <w:t>各考点资格复审时间与地点安排如下：</w:t>
      </w:r>
    </w:p>
    <w:p>
      <w:pPr>
        <w:spacing w:line="560" w:lineRule="exact"/>
        <w:ind w:firstLine="700" w:firstLineChars="200"/>
        <w:rPr>
          <w:rFonts w:ascii="仿宋" w:hAnsi="仿宋" w:eastAsia="仿宋" w:cs="宋体"/>
          <w:color w:val="000000" w:themeColor="text1"/>
          <w:spacing w:val="15"/>
          <w:kern w:val="0"/>
          <w:sz w:val="32"/>
          <w:szCs w:val="32"/>
          <w:highlight w:val="none"/>
          <w:u w:val="none"/>
          <w14:textFill>
            <w14:solidFill>
              <w14:schemeClr w14:val="tx1"/>
            </w14:solidFill>
          </w14:textFill>
        </w:rPr>
      </w:pP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A考点：</w:t>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东北师范</w:t>
      </w:r>
      <w:r>
        <w:rPr>
          <w:rFonts w:ascii="仿宋" w:hAnsi="仿宋" w:eastAsia="仿宋" w:cs="宋体"/>
          <w:color w:val="000000" w:themeColor="text1"/>
          <w:spacing w:val="15"/>
          <w:kern w:val="0"/>
          <w:sz w:val="32"/>
          <w:szCs w:val="32"/>
          <w:highlight w:val="none"/>
          <w:u w:val="none"/>
          <w14:textFill>
            <w14:solidFill>
              <w14:schemeClr w14:val="tx1"/>
            </w14:solidFill>
          </w14:textFill>
        </w:rPr>
        <w:t>大学</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w:t>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预计</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资格复审时间：</w:t>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2023年12月21日下午</w:t>
      </w:r>
      <w:r>
        <w:rPr>
          <w:rFonts w:hint="eastAsia" w:ascii="仿宋" w:hAnsi="仿宋" w:eastAsia="仿宋" w:cs="宋体"/>
          <w:b/>
          <w:bCs/>
          <w:color w:val="000000" w:themeColor="text1"/>
          <w:spacing w:val="15"/>
          <w:kern w:val="0"/>
          <w:sz w:val="32"/>
          <w:szCs w:val="32"/>
          <w:highlight w:val="none"/>
          <w:u w:val="none"/>
          <w14:textFill>
            <w14:solidFill>
              <w14:schemeClr w14:val="tx1"/>
            </w14:solidFill>
          </w14:textFill>
        </w:rPr>
        <w:t>。</w:t>
      </w:r>
    </w:p>
    <w:p>
      <w:pPr>
        <w:spacing w:line="560" w:lineRule="exact"/>
        <w:ind w:firstLine="700" w:firstLineChars="200"/>
        <w:rPr>
          <w:rFonts w:ascii="仿宋" w:hAnsi="仿宋" w:eastAsia="仿宋" w:cs="宋体"/>
          <w:color w:val="000000" w:themeColor="text1"/>
          <w:spacing w:val="15"/>
          <w:kern w:val="0"/>
          <w:sz w:val="32"/>
          <w:szCs w:val="32"/>
          <w:highlight w:val="none"/>
          <w:u w:val="none"/>
          <w14:textFill>
            <w14:solidFill>
              <w14:schemeClr w14:val="tx1"/>
            </w14:solidFill>
          </w14:textFill>
        </w:rPr>
      </w:pP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B考点：</w:t>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四川师范</w:t>
      </w:r>
      <w:r>
        <w:rPr>
          <w:rFonts w:hint="eastAsia" w:ascii="仿宋" w:hAnsi="仿宋" w:eastAsia="仿宋" w:cs="宋体"/>
          <w:color w:val="000000" w:themeColor="text1"/>
          <w:kern w:val="0"/>
          <w:sz w:val="32"/>
          <w:szCs w:val="32"/>
          <w:highlight w:val="none"/>
          <w:u w:val="none"/>
          <w14:textFill>
            <w14:solidFill>
              <w14:schemeClr w14:val="tx1"/>
            </w14:solidFill>
          </w14:textFill>
        </w:rPr>
        <w:t>大学</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w:t>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预计</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资格复审时间：</w:t>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2023年12月27日下午</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w:t>
      </w:r>
    </w:p>
    <w:p>
      <w:pPr>
        <w:spacing w:line="560" w:lineRule="exact"/>
        <w:ind w:firstLine="700" w:firstLineChars="200"/>
        <w:rPr>
          <w:rFonts w:ascii="仿宋" w:hAnsi="仿宋" w:eastAsia="仿宋" w:cs="宋体"/>
          <w:color w:val="000000" w:themeColor="text1"/>
          <w:spacing w:val="15"/>
          <w:kern w:val="0"/>
          <w:sz w:val="32"/>
          <w:szCs w:val="32"/>
          <w:highlight w:val="none"/>
          <w:u w:val="none"/>
          <w14:textFill>
            <w14:solidFill>
              <w14:schemeClr w14:val="tx1"/>
            </w14:solidFill>
          </w14:textFill>
        </w:rPr>
      </w:pP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C考点：</w:t>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海南师范</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大学，资格复审时间：以发布公告为准。</w:t>
      </w:r>
    </w:p>
    <w:p>
      <w:pPr>
        <w:pStyle w:val="4"/>
        <w:widowControl/>
        <w:shd w:val="clear" w:color="auto" w:fill="FFFFFF"/>
        <w:spacing w:beforeAutospacing="0" w:afterAutospacing="0" w:line="560" w:lineRule="exact"/>
        <w:ind w:firstLine="700" w:firstLineChars="200"/>
        <w:jc w:val="both"/>
        <w:rPr>
          <w:rFonts w:ascii="仿宋" w:hAnsi="仿宋" w:eastAsia="仿宋" w:cs="宋体"/>
          <w:color w:val="000000" w:themeColor="text1"/>
          <w:spacing w:val="15"/>
          <w:sz w:val="32"/>
          <w:szCs w:val="32"/>
          <w:highlight w:val="none"/>
          <w:u w:val="none"/>
          <w14:textFill>
            <w14:solidFill>
              <w14:schemeClr w14:val="tx1"/>
            </w14:solidFill>
          </w14:textFill>
        </w:rPr>
      </w:pPr>
      <w:r>
        <w:rPr>
          <w:rFonts w:ascii="仿宋" w:hAnsi="仿宋" w:eastAsia="仿宋" w:cs="宋体"/>
          <w:color w:val="000000" w:themeColor="text1"/>
          <w:spacing w:val="15"/>
          <w:sz w:val="32"/>
          <w:szCs w:val="32"/>
          <w:highlight w:val="none"/>
          <w:u w:val="none"/>
          <w14:textFill>
            <w14:solidFill>
              <w14:schemeClr w14:val="tx1"/>
            </w14:solidFill>
          </w14:textFill>
        </w:rPr>
        <w:t>以上时间、地点</w:t>
      </w:r>
      <w:r>
        <w:rPr>
          <w:rFonts w:hint="eastAsia" w:ascii="仿宋" w:hAnsi="仿宋" w:eastAsia="仿宋" w:cs="宋体"/>
          <w:color w:val="000000" w:themeColor="text1"/>
          <w:spacing w:val="15"/>
          <w:sz w:val="32"/>
          <w:szCs w:val="32"/>
          <w:highlight w:val="none"/>
          <w:u w:val="none"/>
          <w14:textFill>
            <w14:solidFill>
              <w14:schemeClr w14:val="tx1"/>
            </w14:solidFill>
          </w14:textFill>
        </w:rPr>
        <w:t>及招聘岗位</w:t>
      </w:r>
      <w:r>
        <w:rPr>
          <w:rFonts w:ascii="仿宋" w:hAnsi="仿宋" w:eastAsia="仿宋" w:cs="宋体"/>
          <w:color w:val="000000" w:themeColor="text1"/>
          <w:spacing w:val="15"/>
          <w:sz w:val="32"/>
          <w:szCs w:val="32"/>
          <w:highlight w:val="none"/>
          <w:u w:val="none"/>
          <w14:textFill>
            <w14:solidFill>
              <w14:schemeClr w14:val="tx1"/>
            </w14:solidFill>
          </w14:textFill>
        </w:rPr>
        <w:t>如有变动，将另行通知，请密切关注</w:t>
      </w:r>
      <w:r>
        <w:rPr>
          <w:rFonts w:hint="eastAsia" w:ascii="仿宋" w:hAnsi="仿宋" w:eastAsia="仿宋" w:cs="宋体"/>
          <w:color w:val="000000" w:themeColor="text1"/>
          <w:spacing w:val="15"/>
          <w:sz w:val="32"/>
          <w:szCs w:val="32"/>
          <w:highlight w:val="none"/>
          <w:u w:val="none"/>
          <w14:textFill>
            <w14:solidFill>
              <w14:schemeClr w14:val="tx1"/>
            </w14:solidFill>
          </w14:textFill>
        </w:rPr>
        <w:t>海南省文昌市人民政府</w:t>
      </w:r>
      <w:r>
        <w:rPr>
          <w:rFonts w:ascii="仿宋" w:hAnsi="仿宋" w:eastAsia="仿宋" w:cs="宋体"/>
          <w:color w:val="000000" w:themeColor="text1"/>
          <w:spacing w:val="15"/>
          <w:sz w:val="32"/>
          <w:szCs w:val="32"/>
          <w:highlight w:val="none"/>
          <w:u w:val="none"/>
          <w14:textFill>
            <w14:solidFill>
              <w14:schemeClr w14:val="tx1"/>
            </w14:solidFill>
          </w14:textFill>
        </w:rPr>
        <w:t>门户网站（网址</w:t>
      </w:r>
      <w:r>
        <w:rPr>
          <w:rFonts w:hint="eastAsia" w:ascii="仿宋" w:hAnsi="仿宋" w:eastAsia="仿宋" w:cs="宋体"/>
          <w:color w:val="000000" w:themeColor="text1"/>
          <w:spacing w:val="15"/>
          <w:sz w:val="32"/>
          <w:szCs w:val="32"/>
          <w:highlight w:val="none"/>
          <w:u w:val="none"/>
          <w14:textFill>
            <w14:solidFill>
              <w14:schemeClr w14:val="tx1"/>
            </w14:solidFill>
          </w14:textFill>
        </w:rPr>
        <w:t>http://wenchang.hainan.gov.cn/</w:t>
      </w:r>
      <w:r>
        <w:rPr>
          <w:rFonts w:ascii="仿宋" w:hAnsi="仿宋" w:eastAsia="仿宋" w:cs="宋体"/>
          <w:color w:val="000000" w:themeColor="text1"/>
          <w:spacing w:val="15"/>
          <w:sz w:val="32"/>
          <w:szCs w:val="32"/>
          <w:highlight w:val="none"/>
          <w:u w:val="none"/>
          <w14:textFill>
            <w14:solidFill>
              <w14:schemeClr w14:val="tx1"/>
            </w14:solidFill>
          </w14:textFill>
        </w:rPr>
        <w:t>）或</w:t>
      </w:r>
      <w:r>
        <w:rPr>
          <w:rFonts w:hint="eastAsia" w:ascii="仿宋" w:hAnsi="仿宋" w:eastAsia="仿宋" w:cs="宋体"/>
          <w:color w:val="000000" w:themeColor="text1"/>
          <w:spacing w:val="15"/>
          <w:sz w:val="32"/>
          <w:szCs w:val="32"/>
          <w:highlight w:val="none"/>
          <w:u w:val="none"/>
          <w14:textFill>
            <w14:solidFill>
              <w14:schemeClr w14:val="tx1"/>
            </w14:solidFill>
          </w14:textFill>
        </w:rPr>
        <w:t>海南省文昌市</w:t>
      </w:r>
      <w:r>
        <w:rPr>
          <w:rFonts w:ascii="仿宋" w:hAnsi="仿宋" w:eastAsia="仿宋" w:cs="宋体"/>
          <w:color w:val="000000" w:themeColor="text1"/>
          <w:spacing w:val="15"/>
          <w:sz w:val="32"/>
          <w:szCs w:val="32"/>
          <w:highlight w:val="none"/>
          <w:u w:val="none"/>
          <w14:textFill>
            <w14:solidFill>
              <w14:schemeClr w14:val="tx1"/>
            </w14:solidFill>
          </w14:textFill>
        </w:rPr>
        <w:t>教育局</w:t>
      </w:r>
      <w:r>
        <w:rPr>
          <w:rFonts w:hint="eastAsia" w:ascii="仿宋" w:hAnsi="仿宋" w:eastAsia="仿宋" w:cs="宋体"/>
          <w:color w:val="000000" w:themeColor="text1"/>
          <w:spacing w:val="15"/>
          <w:sz w:val="32"/>
          <w:szCs w:val="32"/>
          <w:highlight w:val="none"/>
          <w:u w:val="none"/>
          <w14:textFill>
            <w14:solidFill>
              <w14:schemeClr w14:val="tx1"/>
            </w14:solidFill>
          </w14:textFill>
        </w:rPr>
        <w:t>网站</w:t>
      </w:r>
      <w:r>
        <w:rPr>
          <w:rFonts w:ascii="仿宋" w:hAnsi="仿宋" w:eastAsia="仿宋" w:cs="宋体"/>
          <w:color w:val="000000" w:themeColor="text1"/>
          <w:spacing w:val="15"/>
          <w:sz w:val="32"/>
          <w:szCs w:val="32"/>
          <w:highlight w:val="none"/>
          <w:u w:val="none"/>
          <w14:textFill>
            <w14:solidFill>
              <w14:schemeClr w14:val="tx1"/>
            </w14:solidFill>
          </w14:textFill>
        </w:rPr>
        <w:t>。</w:t>
      </w:r>
    </w:p>
    <w:p>
      <w:pPr>
        <w:keepNext w:val="0"/>
        <w:keepLines w:val="0"/>
        <w:pageBreakBefore w:val="0"/>
        <w:widowControl/>
        <w:shd w:val="clear" w:fill="FFFFFF" w:themeFill="background1"/>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000000" w:themeColor="text1"/>
          <w:spacing w:val="0"/>
          <w:kern w:val="0"/>
          <w:sz w:val="32"/>
          <w:szCs w:val="32"/>
          <w:highlight w:val="none"/>
          <w:u w:val="none"/>
          <w:shd w:val="clear" w:fill="FFFFFF" w:themeFill="background1"/>
          <w:lang w:eastAsia="zh-CN"/>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highlight w:val="none"/>
          <w:u w:val="none"/>
          <w:shd w:val="clear" w:fill="FFFFFF" w:themeFill="background1"/>
          <w:lang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highlight w:val="none"/>
          <w:u w:val="none"/>
          <w:shd w:val="clear" w:fill="FFFFFF" w:themeFill="background1"/>
          <w:lang w:val="en-US" w:eastAsia="zh-CN"/>
          <w14:textFill>
            <w14:solidFill>
              <w14:schemeClr w14:val="tx1"/>
            </w14:solidFill>
          </w14:textFill>
        </w:rPr>
        <w:t>3</w:t>
      </w:r>
      <w:r>
        <w:rPr>
          <w:rFonts w:hint="eastAsia" w:ascii="仿宋_GB2312" w:hAnsi="仿宋_GB2312" w:eastAsia="仿宋_GB2312" w:cs="仿宋_GB2312"/>
          <w:color w:val="000000" w:themeColor="text1"/>
          <w:spacing w:val="0"/>
          <w:kern w:val="0"/>
          <w:sz w:val="32"/>
          <w:szCs w:val="32"/>
          <w:highlight w:val="none"/>
          <w:u w:val="none"/>
          <w:shd w:val="clear" w:fill="FFFFFF" w:themeFill="background1"/>
          <w:lang w:eastAsia="zh-CN"/>
          <w14:textFill>
            <w14:solidFill>
              <w14:schemeClr w14:val="tx1"/>
            </w14:solidFill>
          </w14:textFill>
        </w:rPr>
        <w:t>）先笔试再面试的考点，</w:t>
      </w:r>
      <w:r>
        <w:rPr>
          <w:rFonts w:hint="eastAsia" w:ascii="仿宋_GB2312" w:hAnsi="仿宋_GB2312" w:eastAsia="仿宋_GB2312" w:cs="仿宋_GB2312"/>
          <w:color w:val="000000" w:themeColor="text1"/>
          <w:spacing w:val="0"/>
          <w:kern w:val="0"/>
          <w:sz w:val="32"/>
          <w:szCs w:val="32"/>
          <w:highlight w:val="none"/>
          <w:u w:val="none"/>
          <w:shd w:val="clear" w:fill="FFFFFF" w:themeFill="background1"/>
          <w14:textFill>
            <w14:solidFill>
              <w14:schemeClr w14:val="tx1"/>
            </w14:solidFill>
          </w14:textFill>
        </w:rPr>
        <w:t>招聘工作</w:t>
      </w:r>
      <w:r>
        <w:rPr>
          <w:rFonts w:hint="eastAsia" w:ascii="仿宋_GB2312" w:hAnsi="仿宋_GB2312" w:eastAsia="仿宋_GB2312" w:cs="仿宋_GB2312"/>
          <w:color w:val="000000" w:themeColor="text1"/>
          <w:spacing w:val="0"/>
          <w:kern w:val="0"/>
          <w:sz w:val="32"/>
          <w:szCs w:val="32"/>
          <w:highlight w:val="none"/>
          <w:u w:val="none"/>
          <w:shd w:val="clear" w:fill="FFFFFF" w:themeFill="background1"/>
          <w:lang w:eastAsia="zh-CN"/>
          <w14:textFill>
            <w14:solidFill>
              <w14:schemeClr w14:val="tx1"/>
            </w14:solidFill>
          </w14:textFill>
        </w:rPr>
        <w:t>领导</w:t>
      </w:r>
      <w:r>
        <w:rPr>
          <w:rFonts w:hint="eastAsia" w:ascii="仿宋_GB2312" w:hAnsi="仿宋_GB2312" w:eastAsia="仿宋_GB2312" w:cs="仿宋_GB2312"/>
          <w:color w:val="000000" w:themeColor="text1"/>
          <w:spacing w:val="0"/>
          <w:kern w:val="0"/>
          <w:sz w:val="32"/>
          <w:szCs w:val="32"/>
          <w:highlight w:val="none"/>
          <w:u w:val="none"/>
          <w:shd w:val="clear" w:fill="FFFFFF" w:themeFill="background1"/>
          <w14:textFill>
            <w14:solidFill>
              <w14:schemeClr w14:val="tx1"/>
            </w14:solidFill>
          </w14:textFill>
        </w:rPr>
        <w:t>小组根据考生笔试成绩，划定笔试合格分数线，在达到笔试合格分数线</w:t>
      </w:r>
      <w:r>
        <w:rPr>
          <w:rFonts w:hint="eastAsia" w:ascii="仿宋_GB2312" w:hAnsi="仿宋_GB2312" w:eastAsia="仿宋_GB2312" w:cs="仿宋_GB2312"/>
          <w:color w:val="000000" w:themeColor="text1"/>
          <w:spacing w:val="0"/>
          <w:kern w:val="0"/>
          <w:sz w:val="32"/>
          <w:szCs w:val="32"/>
          <w:highlight w:val="none"/>
          <w:u w:val="none"/>
          <w:shd w:val="clear" w:fill="FFFFFF" w:themeFill="background1"/>
          <w:lang w:eastAsia="zh-CN"/>
          <w14:textFill>
            <w14:solidFill>
              <w14:schemeClr w14:val="tx1"/>
            </w14:solidFill>
          </w14:textFill>
        </w:rPr>
        <w:t>（</w:t>
      </w:r>
      <w:r>
        <w:rPr>
          <w:rFonts w:hint="eastAsia" w:ascii="仿宋" w:hAnsi="仿宋" w:eastAsia="仿宋" w:cs="宋体"/>
          <w:color w:val="000000" w:themeColor="text1"/>
          <w:spacing w:val="15"/>
          <w:sz w:val="32"/>
          <w:szCs w:val="32"/>
          <w:highlight w:val="none"/>
          <w:u w:val="none"/>
          <w:lang w:eastAsia="zh-CN"/>
          <w14:textFill>
            <w14:solidFill>
              <w14:schemeClr w14:val="tx1"/>
            </w14:solidFill>
          </w14:textFill>
        </w:rPr>
        <w:t>笔试合格分数线不得低于参加笔试人员的笔试平均分</w:t>
      </w:r>
      <w:r>
        <w:rPr>
          <w:rFonts w:hint="eastAsia" w:ascii="仿宋_GB2312" w:hAnsi="仿宋_GB2312" w:eastAsia="仿宋_GB2312" w:cs="仿宋_GB2312"/>
          <w:color w:val="000000" w:themeColor="text1"/>
          <w:spacing w:val="0"/>
          <w:kern w:val="0"/>
          <w:sz w:val="32"/>
          <w:szCs w:val="32"/>
          <w:highlight w:val="none"/>
          <w:u w:val="none"/>
          <w:shd w:val="clear" w:fill="FFFFFF" w:themeFill="background1"/>
          <w:lang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highlight w:val="none"/>
          <w:u w:val="none"/>
          <w:shd w:val="clear" w:fill="FFFFFF" w:themeFill="background1"/>
          <w14:textFill>
            <w14:solidFill>
              <w14:schemeClr w14:val="tx1"/>
            </w14:solidFill>
          </w14:textFill>
        </w:rPr>
        <w:t>的报考人员中，按照笔试成绩从高到低排名确定参加面试人选。</w:t>
      </w:r>
      <w:r>
        <w:rPr>
          <w:rFonts w:hint="eastAsia" w:ascii="仿宋_GB2312" w:hAnsi="仿宋_GB2312" w:eastAsia="仿宋_GB2312" w:cs="仿宋_GB2312"/>
          <w:color w:val="000000" w:themeColor="text1"/>
          <w:spacing w:val="0"/>
          <w:kern w:val="0"/>
          <w:sz w:val="32"/>
          <w:szCs w:val="32"/>
          <w:highlight w:val="none"/>
          <w:u w:val="none"/>
          <w:shd w:val="clear" w:fill="FFFFFF" w:themeFill="background1"/>
          <w:lang w:eastAsia="zh-CN"/>
          <w14:textFill>
            <w14:solidFill>
              <w14:schemeClr w14:val="tx1"/>
            </w14:solidFill>
          </w14:textFill>
        </w:rPr>
        <w:t>岗位招聘人数按照</w:t>
      </w:r>
      <w:r>
        <w:rPr>
          <w:rFonts w:hint="eastAsia" w:ascii="仿宋_GB2312" w:hAnsi="仿宋_GB2312" w:eastAsia="仿宋_GB2312" w:cs="仿宋_GB2312"/>
          <w:color w:val="000000" w:themeColor="text1"/>
          <w:spacing w:val="0"/>
          <w:kern w:val="0"/>
          <w:sz w:val="32"/>
          <w:szCs w:val="32"/>
          <w:highlight w:val="none"/>
          <w:u w:val="none"/>
          <w:shd w:val="clear" w:fill="FFFFFF" w:themeFill="background1"/>
          <w:lang w:val="en-US" w:eastAsia="zh-CN"/>
          <w14:textFill>
            <w14:solidFill>
              <w14:schemeClr w14:val="tx1"/>
            </w14:solidFill>
          </w14:textFill>
        </w:rPr>
        <w:t>1</w:t>
      </w:r>
      <w:r>
        <w:rPr>
          <w:rFonts w:hint="eastAsia" w:ascii="微软雅黑" w:hAnsi="微软雅黑" w:eastAsia="微软雅黑" w:cs="微软雅黑"/>
          <w:color w:val="000000" w:themeColor="text1"/>
          <w:spacing w:val="0"/>
          <w:kern w:val="0"/>
          <w:sz w:val="32"/>
          <w:szCs w:val="32"/>
          <w:highlight w:val="none"/>
          <w:u w:val="none"/>
          <w:shd w:val="clear" w:fill="FFFFFF" w:themeFill="background1"/>
          <w:lang w:val="en-US"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highlight w:val="none"/>
          <w:u w:val="none"/>
          <w:shd w:val="clear" w:fill="FFFFFF" w:themeFill="background1"/>
          <w:lang w:val="en-US" w:eastAsia="zh-CN"/>
          <w14:textFill>
            <w14:solidFill>
              <w14:schemeClr w14:val="tx1"/>
            </w14:solidFill>
          </w14:textFill>
        </w:rPr>
        <w:t>3比例进入面试，</w:t>
      </w:r>
      <w:r>
        <w:rPr>
          <w:rFonts w:hint="eastAsia" w:ascii="仿宋_GB2312" w:hAnsi="仿宋_GB2312" w:eastAsia="仿宋_GB2312" w:cs="仿宋_GB2312"/>
          <w:color w:val="000000" w:themeColor="text1"/>
          <w:spacing w:val="0"/>
          <w:kern w:val="0"/>
          <w:sz w:val="32"/>
          <w:szCs w:val="32"/>
          <w:highlight w:val="none"/>
          <w:u w:val="none"/>
          <w:shd w:val="clear" w:fill="FFFFFF" w:themeFill="background1"/>
          <w14:textFill>
            <w14:solidFill>
              <w14:schemeClr w14:val="tx1"/>
            </w14:solidFill>
          </w14:textFill>
        </w:rPr>
        <w:t>达不到上述比例的</w:t>
      </w:r>
      <w:r>
        <w:rPr>
          <w:rFonts w:hint="eastAsia" w:ascii="仿宋_GB2312" w:hAnsi="仿宋_GB2312" w:eastAsia="仿宋_GB2312" w:cs="仿宋_GB2312"/>
          <w:color w:val="000000" w:themeColor="text1"/>
          <w:spacing w:val="0"/>
          <w:kern w:val="0"/>
          <w:sz w:val="32"/>
          <w:szCs w:val="32"/>
          <w:highlight w:val="none"/>
          <w:u w:val="none"/>
          <w:shd w:val="clear" w:fill="FFFFFF" w:themeFill="background1"/>
          <w:lang w:eastAsia="zh-CN"/>
          <w14:textFill>
            <w14:solidFill>
              <w14:schemeClr w14:val="tx1"/>
            </w14:solidFill>
          </w14:textFill>
        </w:rPr>
        <w:t>岗位</w:t>
      </w:r>
      <w:r>
        <w:rPr>
          <w:rFonts w:hint="eastAsia" w:ascii="仿宋_GB2312" w:hAnsi="仿宋_GB2312" w:eastAsia="仿宋_GB2312" w:cs="仿宋_GB2312"/>
          <w:color w:val="000000" w:themeColor="text1"/>
          <w:spacing w:val="0"/>
          <w:kern w:val="0"/>
          <w:sz w:val="32"/>
          <w:szCs w:val="32"/>
          <w:highlight w:val="none"/>
          <w:u w:val="none"/>
          <w:shd w:val="clear" w:fill="FFFFFF" w:themeFill="background1"/>
          <w14:textFill>
            <w14:solidFill>
              <w14:schemeClr w14:val="tx1"/>
            </w14:solidFill>
          </w14:textFill>
        </w:rPr>
        <w:t>，按达到笔试合格分数线的实际人数确定面试人选。</w:t>
      </w:r>
      <w:r>
        <w:rPr>
          <w:rFonts w:hint="eastAsia" w:ascii="仿宋_GB2312" w:hAnsi="仿宋_GB2312" w:eastAsia="仿宋_GB2312" w:cs="仿宋_GB2312"/>
          <w:color w:val="000000" w:themeColor="text1"/>
          <w:spacing w:val="0"/>
          <w:kern w:val="0"/>
          <w:sz w:val="32"/>
          <w:szCs w:val="32"/>
          <w:highlight w:val="none"/>
          <w:u w:val="none"/>
          <w:shd w:val="clear" w:fill="FFFFFF" w:themeFill="background1"/>
          <w:lang w:eastAsia="zh-CN"/>
          <w14:textFill>
            <w14:solidFill>
              <w14:schemeClr w14:val="tx1"/>
            </w14:solidFill>
          </w14:textFill>
        </w:rPr>
        <w:t>因应聘人员自愿放弃或资格复审不合格等原因产生的空缺，按照笔试成绩从高分到低分依次递补，递补名单向社会公布。</w:t>
      </w:r>
    </w:p>
    <w:p>
      <w:pPr>
        <w:pStyle w:val="4"/>
        <w:widowControl/>
        <w:shd w:val="clear" w:color="auto" w:fill="FFFFFF"/>
        <w:spacing w:beforeAutospacing="0" w:afterAutospacing="0" w:line="560" w:lineRule="exact"/>
        <w:ind w:firstLine="640" w:firstLineChars="200"/>
        <w:jc w:val="both"/>
        <w:rPr>
          <w:rStyle w:val="7"/>
          <w:rFonts w:ascii="仿宋_GB2312" w:eastAsia="仿宋_GB2312" w:cs="仿宋_GB2312"/>
          <w:color w:val="000000" w:themeColor="text1"/>
          <w:spacing w:val="15"/>
          <w:sz w:val="32"/>
          <w:szCs w:val="32"/>
          <w:highlight w:val="none"/>
          <w:u w:val="none"/>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0"/>
          <w:kern w:val="0"/>
          <w:sz w:val="32"/>
          <w:szCs w:val="32"/>
          <w:highlight w:val="none"/>
          <w:u w:val="none"/>
          <w:shd w:val="clear" w:fill="FFFFFF" w:themeFill="background1"/>
          <w:lang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highlight w:val="none"/>
          <w:u w:val="none"/>
          <w:shd w:val="clear" w:fill="FFFFFF" w:themeFill="background1"/>
          <w:lang w:val="en-US" w:eastAsia="zh-CN"/>
          <w14:textFill>
            <w14:solidFill>
              <w14:schemeClr w14:val="tx1"/>
            </w14:solidFill>
          </w14:textFill>
        </w:rPr>
        <w:t>4</w:t>
      </w:r>
      <w:r>
        <w:rPr>
          <w:rFonts w:hint="eastAsia" w:ascii="仿宋_GB2312" w:hAnsi="仿宋_GB2312" w:eastAsia="仿宋_GB2312" w:cs="仿宋_GB2312"/>
          <w:color w:val="000000" w:themeColor="text1"/>
          <w:spacing w:val="0"/>
          <w:kern w:val="0"/>
          <w:sz w:val="32"/>
          <w:szCs w:val="32"/>
          <w:highlight w:val="none"/>
          <w:u w:val="none"/>
          <w:shd w:val="clear" w:fill="FFFFFF" w:themeFill="background1"/>
          <w:lang w:eastAsia="zh-CN"/>
          <w14:textFill>
            <w14:solidFill>
              <w14:schemeClr w14:val="tx1"/>
            </w14:solidFill>
          </w14:textFill>
        </w:rPr>
        <w:t>）先面试再笔试的考点，</w:t>
      </w:r>
      <w:r>
        <w:rPr>
          <w:rFonts w:hint="eastAsia" w:ascii="仿宋" w:hAnsi="仿宋" w:eastAsia="仿宋" w:cs="仿宋"/>
          <w:color w:val="000000" w:themeColor="text1"/>
          <w:sz w:val="32"/>
          <w:szCs w:val="32"/>
          <w:highlight w:val="none"/>
          <w:u w:val="none"/>
          <w14:textFill>
            <w14:solidFill>
              <w14:schemeClr w14:val="tx1"/>
            </w14:solidFill>
          </w14:textFill>
        </w:rPr>
        <w:t>在达到面试合格分数线</w:t>
      </w:r>
      <w:r>
        <w:rPr>
          <w:rFonts w:hint="eastAsia" w:ascii="仿宋" w:hAnsi="仿宋" w:eastAsia="仿宋" w:cs="仿宋"/>
          <w:color w:val="000000" w:themeColor="text1"/>
          <w:sz w:val="32"/>
          <w:szCs w:val="32"/>
          <w:highlight w:val="none"/>
          <w:u w:val="none"/>
          <w:lang w:eastAsia="zh-CN"/>
          <w14:textFill>
            <w14:solidFill>
              <w14:schemeClr w14:val="tx1"/>
            </w14:solidFill>
          </w14:textFill>
        </w:rPr>
        <w:t>（</w:t>
      </w: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t>60分</w:t>
      </w:r>
      <w:r>
        <w:rPr>
          <w:rFonts w:hint="eastAsia" w:ascii="仿宋" w:hAnsi="仿宋" w:eastAsia="仿宋" w:cs="仿宋"/>
          <w:color w:val="000000" w:themeColor="text1"/>
          <w:sz w:val="32"/>
          <w:szCs w:val="32"/>
          <w:highlight w:val="none"/>
          <w:u w:val="none"/>
          <w:lang w:eastAsia="zh-CN"/>
          <w14:textFill>
            <w14:solidFill>
              <w14:schemeClr w14:val="tx1"/>
            </w14:solidFill>
          </w14:textFill>
        </w:rPr>
        <w:t>）</w:t>
      </w:r>
      <w:r>
        <w:rPr>
          <w:rFonts w:hint="eastAsia" w:ascii="仿宋" w:hAnsi="仿宋" w:eastAsia="仿宋" w:cs="仿宋"/>
          <w:color w:val="000000" w:themeColor="text1"/>
          <w:sz w:val="32"/>
          <w:szCs w:val="32"/>
          <w:highlight w:val="none"/>
          <w:u w:val="none"/>
          <w14:textFill>
            <w14:solidFill>
              <w14:schemeClr w14:val="tx1"/>
            </w14:solidFill>
          </w14:textFill>
        </w:rPr>
        <w:t>的报考人员中，按照面试成绩从高</w:t>
      </w:r>
      <w:r>
        <w:rPr>
          <w:rFonts w:hint="eastAsia" w:ascii="仿宋" w:hAnsi="仿宋" w:eastAsia="仿宋" w:cs="仿宋"/>
          <w:color w:val="000000" w:themeColor="text1"/>
          <w:sz w:val="32"/>
          <w:szCs w:val="32"/>
          <w:highlight w:val="none"/>
          <w:u w:val="none"/>
          <w:lang w:eastAsia="zh-CN"/>
          <w14:textFill>
            <w14:solidFill>
              <w14:schemeClr w14:val="tx1"/>
            </w14:solidFill>
          </w14:textFill>
        </w:rPr>
        <w:t>分</w:t>
      </w:r>
      <w:r>
        <w:rPr>
          <w:rFonts w:hint="eastAsia" w:ascii="仿宋" w:hAnsi="仿宋" w:eastAsia="仿宋" w:cs="仿宋"/>
          <w:color w:val="000000" w:themeColor="text1"/>
          <w:sz w:val="32"/>
          <w:szCs w:val="32"/>
          <w:highlight w:val="none"/>
          <w:u w:val="none"/>
          <w14:textFill>
            <w14:solidFill>
              <w14:schemeClr w14:val="tx1"/>
            </w14:solidFill>
          </w14:textFill>
        </w:rPr>
        <w:t>到低</w:t>
      </w:r>
      <w:r>
        <w:rPr>
          <w:rFonts w:hint="eastAsia" w:ascii="仿宋" w:hAnsi="仿宋" w:eastAsia="仿宋" w:cs="仿宋"/>
          <w:color w:val="000000" w:themeColor="text1"/>
          <w:sz w:val="32"/>
          <w:szCs w:val="32"/>
          <w:highlight w:val="none"/>
          <w:u w:val="none"/>
          <w:lang w:eastAsia="zh-CN"/>
          <w14:textFill>
            <w14:solidFill>
              <w14:schemeClr w14:val="tx1"/>
            </w14:solidFill>
          </w14:textFill>
        </w:rPr>
        <w:t>分</w:t>
      </w:r>
      <w:r>
        <w:rPr>
          <w:rFonts w:hint="eastAsia" w:ascii="仿宋" w:hAnsi="仿宋" w:eastAsia="仿宋" w:cs="仿宋"/>
          <w:color w:val="000000" w:themeColor="text1"/>
          <w:sz w:val="32"/>
          <w:szCs w:val="32"/>
          <w:highlight w:val="none"/>
          <w:u w:val="none"/>
          <w14:textFill>
            <w14:solidFill>
              <w14:schemeClr w14:val="tx1"/>
            </w14:solidFill>
          </w14:textFill>
        </w:rPr>
        <w:t>排名确定参加笔试人选。</w:t>
      </w:r>
      <w:r>
        <w:rPr>
          <w:rFonts w:hint="eastAsia" w:ascii="仿宋" w:hAnsi="仿宋" w:eastAsia="仿宋" w:cs="仿宋"/>
          <w:color w:val="000000" w:themeColor="text1"/>
          <w:spacing w:val="38"/>
          <w:sz w:val="30"/>
          <w:szCs w:val="30"/>
          <w:highlight w:val="none"/>
          <w:u w:val="none"/>
          <w:lang w:val="en-US" w:eastAsia="zh-CN"/>
          <w14:textFill>
            <w14:solidFill>
              <w14:schemeClr w14:val="tx1"/>
            </w14:solidFill>
          </w14:textFill>
        </w:rPr>
        <w:t>岗位招聘人数按照1:3比例进入笔试</w:t>
      </w:r>
      <w:r>
        <w:rPr>
          <w:rFonts w:hint="eastAsia" w:ascii="仿宋" w:hAnsi="仿宋" w:eastAsia="仿宋" w:cs="仿宋"/>
          <w:color w:val="000000" w:themeColor="text1"/>
          <w:sz w:val="32"/>
          <w:szCs w:val="32"/>
          <w:highlight w:val="none"/>
          <w:u w:val="none"/>
          <w14:textFill>
            <w14:solidFill>
              <w14:schemeClr w14:val="tx1"/>
            </w14:solidFill>
          </w14:textFill>
        </w:rPr>
        <w:t>。末位出现并列的，一并进入</w:t>
      </w:r>
      <w:r>
        <w:rPr>
          <w:rFonts w:hint="eastAsia" w:ascii="仿宋" w:hAnsi="仿宋" w:eastAsia="仿宋" w:cs="仿宋"/>
          <w:color w:val="000000" w:themeColor="text1"/>
          <w:sz w:val="32"/>
          <w:szCs w:val="32"/>
          <w:highlight w:val="none"/>
          <w:u w:val="none"/>
          <w:lang w:val="en-US" w:eastAsia="zh-CN"/>
          <w14:textFill>
            <w14:solidFill>
              <w14:schemeClr w14:val="tx1"/>
            </w14:solidFill>
          </w14:textFill>
        </w:rPr>
        <w:t>笔试</w:t>
      </w:r>
      <w:r>
        <w:rPr>
          <w:rFonts w:hint="eastAsia" w:ascii="仿宋" w:hAnsi="仿宋" w:eastAsia="仿宋" w:cs="仿宋"/>
          <w:color w:val="000000" w:themeColor="text1"/>
          <w:sz w:val="32"/>
          <w:szCs w:val="32"/>
          <w:highlight w:val="none"/>
          <w:u w:val="none"/>
          <w14:textFill>
            <w14:solidFill>
              <w14:schemeClr w14:val="tx1"/>
            </w14:solidFill>
          </w14:textFill>
        </w:rPr>
        <w:t>资格复审</w:t>
      </w:r>
      <w:r>
        <w:rPr>
          <w:rFonts w:hint="eastAsia" w:ascii="仿宋" w:hAnsi="仿宋" w:eastAsia="仿宋" w:cs="仿宋"/>
          <w:color w:val="000000" w:themeColor="text1"/>
          <w:sz w:val="32"/>
          <w:szCs w:val="32"/>
          <w:highlight w:val="none"/>
          <w:u w:val="none"/>
          <w:lang w:eastAsia="zh-CN"/>
          <w14:textFill>
            <w14:solidFill>
              <w14:schemeClr w14:val="tx1"/>
            </w14:solidFill>
          </w14:textFill>
        </w:rPr>
        <w:t>。</w:t>
      </w:r>
      <w:r>
        <w:rPr>
          <w:rFonts w:hint="eastAsia" w:ascii="仿宋" w:hAnsi="仿宋" w:eastAsia="仿宋" w:cs="仿宋"/>
          <w:color w:val="000000" w:themeColor="text1"/>
          <w:sz w:val="32"/>
          <w:szCs w:val="32"/>
          <w:highlight w:val="none"/>
          <w:u w:val="none"/>
          <w14:textFill>
            <w14:solidFill>
              <w14:schemeClr w14:val="tx1"/>
            </w14:solidFill>
          </w14:textFill>
        </w:rPr>
        <w:t>达不到上述比例的</w:t>
      </w:r>
      <w:r>
        <w:rPr>
          <w:rFonts w:hint="eastAsia" w:ascii="仿宋" w:hAnsi="仿宋" w:eastAsia="仿宋" w:cs="仿宋"/>
          <w:color w:val="000000" w:themeColor="text1"/>
          <w:sz w:val="32"/>
          <w:szCs w:val="32"/>
          <w:highlight w:val="none"/>
          <w:u w:val="none"/>
          <w:lang w:eastAsia="zh-CN"/>
          <w14:textFill>
            <w14:solidFill>
              <w14:schemeClr w14:val="tx1"/>
            </w14:solidFill>
          </w14:textFill>
        </w:rPr>
        <w:t>岗位</w:t>
      </w:r>
      <w:r>
        <w:rPr>
          <w:rFonts w:hint="eastAsia" w:ascii="仿宋" w:hAnsi="仿宋" w:eastAsia="仿宋" w:cs="仿宋"/>
          <w:color w:val="000000" w:themeColor="text1"/>
          <w:sz w:val="32"/>
          <w:szCs w:val="32"/>
          <w:highlight w:val="none"/>
          <w:u w:val="none"/>
          <w14:textFill>
            <w14:solidFill>
              <w14:schemeClr w14:val="tx1"/>
            </w14:solidFill>
          </w14:textFill>
        </w:rPr>
        <w:t>，按达到面试合格分数线的实际人数确定笔试人选。因应聘人员自愿放弃或资格复审不合格等原因产生的空缺，按照面试成绩从高分到低分依次递补，递补名单向社会公布</w:t>
      </w:r>
      <w:r>
        <w:rPr>
          <w:rFonts w:hint="eastAsia" w:ascii="仿宋" w:hAnsi="仿宋" w:eastAsia="仿宋" w:cs="仿宋"/>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32"/>
          <w:szCs w:val="32"/>
          <w:highlight w:val="none"/>
          <w:u w:val="none"/>
          <w:shd w:val="clear" w:fill="FFFFFF" w:themeFill="background1"/>
          <w14:textFill>
            <w14:solidFill>
              <w14:schemeClr w14:val="tx1"/>
            </w14:solidFill>
          </w14:textFill>
        </w:rPr>
        <w:br w:type="textWrapping"/>
      </w:r>
      <w:r>
        <w:rPr>
          <w:rFonts w:hint="eastAsia" w:ascii="仿宋" w:hAnsi="仿宋" w:eastAsia="仿宋" w:cs="宋体"/>
          <w:color w:val="000000" w:themeColor="text1"/>
          <w:spacing w:val="15"/>
          <w:sz w:val="32"/>
          <w:szCs w:val="32"/>
          <w:highlight w:val="none"/>
          <w:u w:val="none"/>
          <w14:textFill>
            <w14:solidFill>
              <w14:schemeClr w14:val="tx1"/>
            </w14:solidFill>
          </w14:textFill>
        </w:rPr>
        <w:t xml:space="preserve">   （</w:t>
      </w:r>
      <w:r>
        <w:rPr>
          <w:rFonts w:hint="eastAsia" w:ascii="仿宋" w:hAnsi="仿宋" w:eastAsia="仿宋" w:cs="宋体"/>
          <w:color w:val="000000" w:themeColor="text1"/>
          <w:spacing w:val="15"/>
          <w:sz w:val="32"/>
          <w:szCs w:val="32"/>
          <w:highlight w:val="none"/>
          <w:u w:val="none"/>
          <w:lang w:val="en-US" w:eastAsia="zh-CN"/>
          <w14:textFill>
            <w14:solidFill>
              <w14:schemeClr w14:val="tx1"/>
            </w14:solidFill>
          </w14:textFill>
        </w:rPr>
        <w:t>5</w:t>
      </w:r>
      <w:r>
        <w:rPr>
          <w:rFonts w:hint="eastAsia" w:ascii="仿宋" w:hAnsi="仿宋" w:eastAsia="仿宋" w:cs="宋体"/>
          <w:color w:val="000000" w:themeColor="text1"/>
          <w:spacing w:val="15"/>
          <w:sz w:val="32"/>
          <w:szCs w:val="32"/>
          <w:highlight w:val="none"/>
          <w:u w:val="none"/>
          <w14:textFill>
            <w14:solidFill>
              <w14:schemeClr w14:val="tx1"/>
            </w14:solidFill>
          </w14:textFill>
        </w:rPr>
        <w:t>）</w:t>
      </w:r>
      <w:r>
        <w:rPr>
          <w:rFonts w:ascii="仿宋" w:hAnsi="仿宋" w:eastAsia="仿宋" w:cs="宋体"/>
          <w:color w:val="000000" w:themeColor="text1"/>
          <w:spacing w:val="15"/>
          <w:sz w:val="32"/>
          <w:szCs w:val="32"/>
          <w:highlight w:val="none"/>
          <w:u w:val="none"/>
          <w14:textFill>
            <w14:solidFill>
              <w14:schemeClr w14:val="tx1"/>
            </w14:solidFill>
          </w14:textFill>
        </w:rPr>
        <w:t>资格复审合格人员名单将在</w:t>
      </w:r>
      <w:r>
        <w:rPr>
          <w:rFonts w:hint="eastAsia" w:ascii="仿宋_GB2312" w:eastAsia="仿宋_GB2312" w:cs="仿宋_GB2312"/>
          <w:color w:val="000000" w:themeColor="text1"/>
          <w:sz w:val="31"/>
          <w:szCs w:val="31"/>
          <w:highlight w:val="none"/>
          <w:u w:val="none"/>
          <w:shd w:val="clear" w:color="auto" w:fill="FFFFFF"/>
          <w14:textFill>
            <w14:solidFill>
              <w14:schemeClr w14:val="tx1"/>
            </w14:solidFill>
          </w14:textFill>
        </w:rPr>
        <w:t>所在考点及</w:t>
      </w:r>
      <w:r>
        <w:rPr>
          <w:rFonts w:hint="eastAsia" w:ascii="仿宋" w:hAnsi="仿宋" w:eastAsia="仿宋" w:cs="宋体"/>
          <w:color w:val="000000" w:themeColor="text1"/>
          <w:spacing w:val="15"/>
          <w:sz w:val="32"/>
          <w:szCs w:val="32"/>
          <w:highlight w:val="none"/>
          <w:u w:val="none"/>
          <w14:textFill>
            <w14:solidFill>
              <w14:schemeClr w14:val="tx1"/>
            </w14:solidFill>
          </w14:textFill>
        </w:rPr>
        <w:t>文昌市教育局网站</w:t>
      </w:r>
      <w:r>
        <w:rPr>
          <w:rFonts w:ascii="仿宋" w:hAnsi="仿宋" w:eastAsia="仿宋" w:cs="宋体"/>
          <w:color w:val="000000" w:themeColor="text1"/>
          <w:spacing w:val="15"/>
          <w:sz w:val="32"/>
          <w:szCs w:val="32"/>
          <w:highlight w:val="none"/>
          <w:u w:val="none"/>
          <w14:textFill>
            <w14:solidFill>
              <w14:schemeClr w14:val="tx1"/>
            </w14:solidFill>
          </w14:textFill>
        </w:rPr>
        <w:t>公布。</w:t>
      </w:r>
      <w:r>
        <w:rPr>
          <w:rFonts w:ascii="仿宋" w:hAnsi="仿宋" w:eastAsia="仿宋" w:cs="宋体"/>
          <w:color w:val="000000" w:themeColor="text1"/>
          <w:sz w:val="32"/>
          <w:szCs w:val="32"/>
          <w:highlight w:val="none"/>
          <w:u w:val="none"/>
          <w14:textFill>
            <w14:solidFill>
              <w14:schemeClr w14:val="tx1"/>
            </w14:solidFill>
          </w14:textFill>
        </w:rPr>
        <w:br w:type="textWrapping"/>
      </w:r>
      <w:r>
        <w:rPr>
          <w:rFonts w:hint="eastAsia" w:ascii="仿宋" w:hAnsi="仿宋" w:eastAsia="仿宋" w:cs="宋体"/>
          <w:bCs/>
          <w:color w:val="000000" w:themeColor="text1"/>
          <w:spacing w:val="15"/>
          <w:sz w:val="32"/>
          <w:szCs w:val="32"/>
          <w:highlight w:val="none"/>
          <w:u w:val="none"/>
          <w14:textFill>
            <w14:solidFill>
              <w14:schemeClr w14:val="tx1"/>
            </w14:solidFill>
          </w14:textFill>
        </w:rPr>
        <w:t xml:space="preserve">    3.</w:t>
      </w:r>
      <w:r>
        <w:rPr>
          <w:rFonts w:ascii="楷体" w:hAnsi="楷体" w:eastAsia="楷体" w:cs="宋体"/>
          <w:bCs/>
          <w:color w:val="000000" w:themeColor="text1"/>
          <w:spacing w:val="15"/>
          <w:sz w:val="32"/>
          <w:szCs w:val="32"/>
          <w:highlight w:val="none"/>
          <w:u w:val="none"/>
          <w14:textFill>
            <w14:solidFill>
              <w14:schemeClr w14:val="tx1"/>
            </w14:solidFill>
          </w14:textFill>
        </w:rPr>
        <w:t>资格复审注意事项</w:t>
      </w:r>
      <w:r>
        <w:rPr>
          <w:rFonts w:ascii="仿宋" w:hAnsi="仿宋" w:eastAsia="仿宋" w:cs="宋体"/>
          <w:color w:val="000000" w:themeColor="text1"/>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sz w:val="32"/>
          <w:szCs w:val="32"/>
          <w:highlight w:val="none"/>
          <w:u w:val="none"/>
          <w14:textFill>
            <w14:solidFill>
              <w14:schemeClr w14:val="tx1"/>
            </w14:solidFill>
          </w14:textFill>
        </w:rPr>
        <w:t xml:space="preserve">   （1）</w:t>
      </w:r>
      <w:r>
        <w:rPr>
          <w:rFonts w:ascii="仿宋" w:hAnsi="仿宋" w:eastAsia="仿宋" w:cs="宋体"/>
          <w:color w:val="000000" w:themeColor="text1"/>
          <w:spacing w:val="15"/>
          <w:sz w:val="32"/>
          <w:szCs w:val="32"/>
          <w:highlight w:val="none"/>
          <w:u w:val="none"/>
          <w14:textFill>
            <w14:solidFill>
              <w14:schemeClr w14:val="tx1"/>
            </w14:solidFill>
          </w14:textFill>
        </w:rPr>
        <w:t>考生须提供的材料应按以下顺序提供并整理好，其中原件供复审人员验证，交留复印件。</w:t>
      </w:r>
      <w:r>
        <w:rPr>
          <w:rFonts w:ascii="仿宋" w:hAnsi="仿宋" w:eastAsia="仿宋" w:cs="宋体"/>
          <w:color w:val="000000" w:themeColor="text1"/>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sz w:val="32"/>
          <w:szCs w:val="32"/>
          <w:highlight w:val="none"/>
          <w:u w:val="none"/>
          <w14:textFill>
            <w14:solidFill>
              <w14:schemeClr w14:val="tx1"/>
            </w14:solidFill>
          </w14:textFill>
        </w:rPr>
        <w:t xml:space="preserve">    A</w:t>
      </w:r>
      <w:r>
        <w:rPr>
          <w:rFonts w:ascii="仿宋" w:hAnsi="仿宋" w:eastAsia="仿宋" w:cs="宋体"/>
          <w:color w:val="000000" w:themeColor="text1"/>
          <w:spacing w:val="15"/>
          <w:sz w:val="32"/>
          <w:szCs w:val="32"/>
          <w:highlight w:val="none"/>
          <w:u w:val="none"/>
          <w14:textFill>
            <w14:solidFill>
              <w14:schemeClr w14:val="tx1"/>
            </w14:solidFill>
          </w14:textFill>
        </w:rPr>
        <w:t>基本材料</w:t>
      </w:r>
      <w:r>
        <w:rPr>
          <w:rFonts w:ascii="仿宋" w:hAnsi="仿宋" w:eastAsia="仿宋" w:cs="宋体"/>
          <w:color w:val="000000" w:themeColor="text1"/>
          <w:sz w:val="32"/>
          <w:szCs w:val="32"/>
          <w:highlight w:val="none"/>
          <w:u w:val="none"/>
          <w14:textFill>
            <w14:solidFill>
              <w14:schemeClr w14:val="tx1"/>
            </w14:solidFill>
          </w14:textFill>
        </w:rPr>
        <w:br w:type="textWrapping"/>
      </w:r>
      <w:r>
        <w:rPr>
          <w:rFonts w:hint="eastAsia" w:ascii="仿宋" w:hAnsi="仿宋" w:eastAsia="仿宋" w:cs="宋体"/>
          <w:color w:val="000000" w:themeColor="text1"/>
          <w:sz w:val="32"/>
          <w:szCs w:val="32"/>
          <w:highlight w:val="none"/>
          <w:u w:val="none"/>
          <w:lang w:val="en-US" w:eastAsia="zh-CN"/>
          <w14:textFill>
            <w14:solidFill>
              <w14:schemeClr w14:val="tx1"/>
            </w14:solidFill>
          </w14:textFill>
        </w:rPr>
        <w:t xml:space="preserve">    </w:t>
      </w:r>
      <w:r>
        <w:rPr>
          <w:rFonts w:ascii="仿宋" w:hAnsi="仿宋" w:eastAsia="仿宋" w:cs="宋体"/>
          <w:color w:val="000000" w:themeColor="text1"/>
          <w:spacing w:val="15"/>
          <w:sz w:val="32"/>
          <w:szCs w:val="32"/>
          <w:highlight w:val="none"/>
          <w:u w:val="none"/>
          <w14:textFill>
            <w14:solidFill>
              <w14:schemeClr w14:val="tx1"/>
            </w14:solidFill>
          </w14:textFill>
        </w:rPr>
        <w:t>报名表（彩色打印，附照片、收原件）、身份证（正反面复印）、毕业生推荐表（函）（加盖学校“毕业生分配办公室”或“学生就业指导中心”或“学生处”公章，研究生的推荐表加盖“研究生院〈处〉”的公章亦可）、院系推荐意见（推荐表中已有的不需再提供）</w:t>
      </w:r>
      <w:r>
        <w:rPr>
          <w:rFonts w:hint="eastAsia" w:ascii="仿宋" w:hAnsi="仿宋" w:eastAsia="仿宋" w:cs="宋体"/>
          <w:color w:val="000000" w:themeColor="text1"/>
          <w:spacing w:val="15"/>
          <w:sz w:val="32"/>
          <w:szCs w:val="32"/>
          <w:highlight w:val="none"/>
          <w:u w:val="none"/>
          <w14:textFill>
            <w14:solidFill>
              <w14:schemeClr w14:val="tx1"/>
            </w14:solidFill>
          </w14:textFill>
        </w:rPr>
        <w:t>、</w:t>
      </w:r>
      <w:r>
        <w:rPr>
          <w:rFonts w:ascii="仿宋" w:hAnsi="仿宋" w:eastAsia="仿宋" w:cs="宋体"/>
          <w:color w:val="000000" w:themeColor="text1"/>
          <w:spacing w:val="15"/>
          <w:sz w:val="32"/>
          <w:szCs w:val="32"/>
          <w:highlight w:val="none"/>
          <w:u w:val="none"/>
          <w14:textFill>
            <w14:solidFill>
              <w14:schemeClr w14:val="tx1"/>
            </w14:solidFill>
          </w14:textFill>
        </w:rPr>
        <w:t>成绩单（需有院系或教务处公章）</w:t>
      </w:r>
      <w:r>
        <w:rPr>
          <w:rFonts w:hint="eastAsia" w:ascii="仿宋" w:hAnsi="仿宋" w:eastAsia="仿宋" w:cs="宋体"/>
          <w:color w:val="000000" w:themeColor="text1"/>
          <w:spacing w:val="15"/>
          <w:sz w:val="32"/>
          <w:szCs w:val="32"/>
          <w:highlight w:val="none"/>
          <w:u w:val="none"/>
          <w:lang w:eastAsia="zh-CN"/>
          <w14:textFill>
            <w14:solidFill>
              <w14:schemeClr w14:val="tx1"/>
            </w14:solidFill>
          </w14:textFill>
        </w:rPr>
        <w:t>、</w:t>
      </w:r>
      <w:r>
        <w:rPr>
          <w:rFonts w:ascii="仿宋" w:hAnsi="仿宋" w:eastAsia="仿宋" w:cs="宋体"/>
          <w:color w:val="000000" w:themeColor="text1"/>
          <w:spacing w:val="15"/>
          <w:kern w:val="0"/>
          <w:sz w:val="32"/>
          <w:szCs w:val="32"/>
          <w:highlight w:val="none"/>
          <w:u w:val="none"/>
          <w14:textFill>
            <w14:solidFill>
              <w14:schemeClr w14:val="tx1"/>
            </w14:solidFill>
          </w14:textFill>
        </w:rPr>
        <w:t>教育部学籍在线</w:t>
      </w:r>
      <w:r>
        <w:rPr>
          <w:rFonts w:hint="eastAsia" w:ascii="仿宋" w:hAnsi="仿宋" w:eastAsia="仿宋" w:cs="宋体"/>
          <w:color w:val="000000" w:themeColor="text1"/>
          <w:spacing w:val="15"/>
          <w:kern w:val="0"/>
          <w:sz w:val="32"/>
          <w:szCs w:val="32"/>
          <w:highlight w:val="none"/>
          <w:u w:val="none"/>
          <w:lang w:eastAsia="zh-CN"/>
          <w14:textFill>
            <w14:solidFill>
              <w14:schemeClr w14:val="tx1"/>
            </w14:solidFill>
          </w14:textFill>
        </w:rPr>
        <w:t>验证</w:t>
      </w:r>
      <w:r>
        <w:rPr>
          <w:rFonts w:ascii="仿宋" w:hAnsi="仿宋" w:eastAsia="仿宋" w:cs="宋体"/>
          <w:color w:val="000000" w:themeColor="text1"/>
          <w:spacing w:val="15"/>
          <w:kern w:val="0"/>
          <w:sz w:val="32"/>
          <w:szCs w:val="32"/>
          <w:highlight w:val="none"/>
          <w:u w:val="none"/>
          <w14:textFill>
            <w14:solidFill>
              <w14:schemeClr w14:val="tx1"/>
            </w14:solidFill>
          </w14:textFill>
        </w:rPr>
        <w:t>报告</w:t>
      </w:r>
      <w:r>
        <w:rPr>
          <w:rFonts w:hint="eastAsia" w:ascii="仿宋" w:hAnsi="仿宋" w:eastAsia="仿宋" w:cs="宋体"/>
          <w:color w:val="000000" w:themeColor="text1"/>
          <w:spacing w:val="15"/>
          <w:kern w:val="0"/>
          <w:sz w:val="32"/>
          <w:szCs w:val="32"/>
          <w:highlight w:val="none"/>
          <w:u w:val="none"/>
          <w:lang w:eastAsia="zh-CN"/>
          <w14:textFill>
            <w14:solidFill>
              <w14:schemeClr w14:val="tx1"/>
            </w14:solidFill>
          </w14:textFill>
        </w:rPr>
        <w:t>、</w:t>
      </w:r>
      <w:r>
        <w:rPr>
          <w:rFonts w:hint="eastAsia" w:ascii="仿宋" w:hAnsi="仿宋" w:eastAsia="仿宋" w:cs="宋体"/>
          <w:color w:val="000000" w:themeColor="text1"/>
          <w:spacing w:val="15"/>
          <w:sz w:val="32"/>
          <w:szCs w:val="32"/>
          <w:highlight w:val="none"/>
          <w:u w:val="none"/>
          <w:lang w:eastAsia="zh-CN"/>
          <w14:textFill>
            <w14:solidFill>
              <w14:schemeClr w14:val="tx1"/>
            </w14:solidFill>
          </w14:textFill>
        </w:rPr>
        <w:t>未被失信惩戒承诺书</w:t>
      </w:r>
      <w:r>
        <w:rPr>
          <w:rFonts w:ascii="仿宋" w:hAnsi="仿宋" w:eastAsia="仿宋" w:cs="宋体"/>
          <w:color w:val="000000" w:themeColor="text1"/>
          <w:spacing w:val="15"/>
          <w:sz w:val="32"/>
          <w:szCs w:val="32"/>
          <w:highlight w:val="none"/>
          <w:u w:val="none"/>
          <w14:textFill>
            <w14:solidFill>
              <w14:schemeClr w14:val="tx1"/>
            </w14:solidFill>
          </w14:textFill>
        </w:rPr>
        <w:t>及岗位条件要求的其他详细证明材料。如资格复审时提供不了推荐表的考生，须提供院系推荐意见。报考</w:t>
      </w:r>
      <w:r>
        <w:rPr>
          <w:rFonts w:hint="eastAsia" w:ascii="仿宋" w:hAnsi="仿宋" w:eastAsia="仿宋" w:cs="宋体"/>
          <w:color w:val="000000" w:themeColor="text1"/>
          <w:spacing w:val="15"/>
          <w:sz w:val="32"/>
          <w:szCs w:val="32"/>
          <w:highlight w:val="none"/>
          <w:u w:val="none"/>
          <w14:textFill>
            <w14:solidFill>
              <w14:schemeClr w14:val="tx1"/>
            </w14:solidFill>
          </w14:textFill>
        </w:rPr>
        <w:t>人员</w:t>
      </w:r>
      <w:r>
        <w:rPr>
          <w:rFonts w:ascii="仿宋" w:hAnsi="仿宋" w:eastAsia="仿宋" w:cs="宋体"/>
          <w:color w:val="000000" w:themeColor="text1"/>
          <w:spacing w:val="15"/>
          <w:sz w:val="32"/>
          <w:szCs w:val="32"/>
          <w:highlight w:val="none"/>
          <w:u w:val="none"/>
          <w14:textFill>
            <w14:solidFill>
              <w14:schemeClr w14:val="tx1"/>
            </w14:solidFill>
          </w14:textFill>
        </w:rPr>
        <w:t>需提供相应教师资格证书，如报名时暂无法提供的，须就本人教师资质提交承诺书</w:t>
      </w:r>
      <w:r>
        <w:rPr>
          <w:rFonts w:ascii="仿宋" w:hAnsi="仿宋" w:eastAsia="仿宋" w:cs="宋体"/>
          <w:b/>
          <w:color w:val="000000" w:themeColor="text1"/>
          <w:spacing w:val="15"/>
          <w:sz w:val="32"/>
          <w:szCs w:val="32"/>
          <w:highlight w:val="none"/>
          <w:u w:val="none"/>
          <w14:textFill>
            <w14:solidFill>
              <w14:schemeClr w14:val="tx1"/>
            </w14:solidFill>
          </w14:textFill>
        </w:rPr>
        <w:t>（附件4）</w:t>
      </w:r>
      <w:r>
        <w:rPr>
          <w:rFonts w:ascii="仿宋" w:hAnsi="仿宋" w:eastAsia="仿宋" w:cs="宋体"/>
          <w:color w:val="000000" w:themeColor="text1"/>
          <w:spacing w:val="15"/>
          <w:sz w:val="32"/>
          <w:szCs w:val="32"/>
          <w:highlight w:val="none"/>
          <w:u w:val="none"/>
          <w14:textFill>
            <w14:solidFill>
              <w14:schemeClr w14:val="tx1"/>
            </w14:solidFill>
          </w14:textFill>
        </w:rPr>
        <w:t>。英语教师岗位要求获得专业英语四级等级合格证书，如报名时暂无法提供，须就本人合格证书提交承诺书</w:t>
      </w:r>
      <w:r>
        <w:rPr>
          <w:rFonts w:ascii="仿宋" w:hAnsi="仿宋" w:eastAsia="仿宋" w:cs="宋体"/>
          <w:b/>
          <w:color w:val="000000" w:themeColor="text1"/>
          <w:spacing w:val="15"/>
          <w:sz w:val="32"/>
          <w:szCs w:val="32"/>
          <w:highlight w:val="none"/>
          <w:u w:val="none"/>
          <w14:textFill>
            <w14:solidFill>
              <w14:schemeClr w14:val="tx1"/>
            </w14:solidFill>
          </w14:textFill>
        </w:rPr>
        <w:t>（附件4）</w:t>
      </w:r>
      <w:r>
        <w:rPr>
          <w:rFonts w:ascii="仿宋" w:hAnsi="仿宋" w:eastAsia="仿宋" w:cs="宋体"/>
          <w:color w:val="000000" w:themeColor="text1"/>
          <w:spacing w:val="15"/>
          <w:sz w:val="32"/>
          <w:szCs w:val="32"/>
          <w:highlight w:val="none"/>
          <w:u w:val="none"/>
          <w14:textFill>
            <w14:solidFill>
              <w14:schemeClr w14:val="tx1"/>
            </w14:solidFill>
          </w14:textFill>
        </w:rPr>
        <w:t>。</w:t>
      </w:r>
      <w:r>
        <w:rPr>
          <w:rFonts w:ascii="仿宋" w:hAnsi="仿宋" w:eastAsia="仿宋" w:cs="宋体"/>
          <w:color w:val="000000" w:themeColor="text1"/>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sz w:val="32"/>
          <w:szCs w:val="32"/>
          <w:highlight w:val="none"/>
          <w:u w:val="none"/>
          <w14:textFill>
            <w14:solidFill>
              <w14:schemeClr w14:val="tx1"/>
            </w14:solidFill>
          </w14:textFill>
        </w:rPr>
        <w:t xml:space="preserve">    B</w:t>
      </w:r>
      <w:r>
        <w:rPr>
          <w:rFonts w:ascii="仿宋" w:hAnsi="仿宋" w:eastAsia="仿宋" w:cs="宋体"/>
          <w:color w:val="000000" w:themeColor="text1"/>
          <w:spacing w:val="15"/>
          <w:sz w:val="32"/>
          <w:szCs w:val="32"/>
          <w:highlight w:val="none"/>
          <w:u w:val="none"/>
          <w14:textFill>
            <w14:solidFill>
              <w14:schemeClr w14:val="tx1"/>
            </w14:solidFill>
          </w14:textFill>
        </w:rPr>
        <w:t>有下列情形之一的人员，须提供以下相应材料</w:t>
      </w:r>
      <w:r>
        <w:rPr>
          <w:rFonts w:ascii="仿宋" w:hAnsi="仿宋" w:eastAsia="仿宋" w:cs="宋体"/>
          <w:color w:val="000000" w:themeColor="text1"/>
          <w:sz w:val="32"/>
          <w:szCs w:val="32"/>
          <w:highlight w:val="none"/>
          <w:u w:val="none"/>
          <w14:textFill>
            <w14:solidFill>
              <w14:schemeClr w14:val="tx1"/>
            </w14:solidFill>
          </w14:textFill>
        </w:rPr>
        <w:br w:type="textWrapping"/>
      </w:r>
      <w:r>
        <w:rPr>
          <w:rFonts w:hint="eastAsia" w:ascii="仿宋" w:hAnsi="仿宋" w:eastAsia="仿宋" w:cs="宋体"/>
          <w:color w:val="000000" w:themeColor="text1"/>
          <w:sz w:val="32"/>
          <w:szCs w:val="32"/>
          <w:highlight w:val="none"/>
          <w:u w:val="none"/>
          <w:lang w:val="en-US" w:eastAsia="zh-CN"/>
          <w14:textFill>
            <w14:solidFill>
              <w14:schemeClr w14:val="tx1"/>
            </w14:solidFill>
          </w14:textFill>
        </w:rPr>
        <w:t xml:space="preserve">    </w:t>
      </w:r>
      <w:r>
        <w:rPr>
          <w:rFonts w:ascii="仿宋" w:hAnsi="仿宋" w:eastAsia="仿宋" w:cs="宋体"/>
          <w:color w:val="000000" w:themeColor="text1"/>
          <w:spacing w:val="15"/>
          <w:sz w:val="32"/>
          <w:szCs w:val="32"/>
          <w:highlight w:val="none"/>
          <w:u w:val="none"/>
          <w14:textFill>
            <w14:solidFill>
              <w14:schemeClr w14:val="tx1"/>
            </w14:solidFill>
          </w14:textFill>
        </w:rPr>
        <w:t>①留学归国人员。资格复审时须提供国家教育部留学服务中心出具的《国外学历学位认证书》。尚未取得《国外学历学位认证书》的，须就本人学历学位认证提交承诺书</w:t>
      </w:r>
      <w:r>
        <w:rPr>
          <w:rFonts w:ascii="仿宋" w:hAnsi="仿宋" w:eastAsia="仿宋" w:cs="宋体"/>
          <w:b/>
          <w:color w:val="000000" w:themeColor="text1"/>
          <w:spacing w:val="15"/>
          <w:sz w:val="32"/>
          <w:szCs w:val="32"/>
          <w:highlight w:val="none"/>
          <w:u w:val="none"/>
          <w14:textFill>
            <w14:solidFill>
              <w14:schemeClr w14:val="tx1"/>
            </w14:solidFill>
          </w14:textFill>
        </w:rPr>
        <w:t>（附件4）</w:t>
      </w:r>
      <w:r>
        <w:rPr>
          <w:rFonts w:ascii="仿宋" w:hAnsi="仿宋" w:eastAsia="仿宋" w:cs="宋体"/>
          <w:color w:val="000000" w:themeColor="text1"/>
          <w:spacing w:val="15"/>
          <w:sz w:val="32"/>
          <w:szCs w:val="32"/>
          <w:highlight w:val="none"/>
          <w:u w:val="none"/>
          <w14:textFill>
            <w14:solidFill>
              <w14:schemeClr w14:val="tx1"/>
            </w14:solidFill>
          </w14:textFill>
        </w:rPr>
        <w:t>并接受资格复审；未毕业的，资格复审时必须提供就读院校开具的在读及毕业时间的证明和我国驻外使领馆确认书；所有留学归国人员通过考试、体检和考察后，必须凭《国外学历学位认证书》办理聘用手续。</w:t>
      </w:r>
      <w:r>
        <w:rPr>
          <w:rFonts w:ascii="仿宋" w:hAnsi="仿宋" w:eastAsia="仿宋" w:cs="宋体"/>
          <w:color w:val="000000" w:themeColor="text1"/>
          <w:sz w:val="32"/>
          <w:szCs w:val="32"/>
          <w:highlight w:val="none"/>
          <w:u w:val="none"/>
          <w14:textFill>
            <w14:solidFill>
              <w14:schemeClr w14:val="tx1"/>
            </w14:solidFill>
          </w14:textFill>
        </w:rPr>
        <w:br w:type="textWrapping"/>
      </w:r>
      <w:r>
        <w:rPr>
          <w:rFonts w:hint="eastAsia" w:ascii="仿宋" w:hAnsi="仿宋" w:eastAsia="仿宋" w:cs="宋体"/>
          <w:color w:val="000000" w:themeColor="text1"/>
          <w:sz w:val="32"/>
          <w:szCs w:val="32"/>
          <w:highlight w:val="none"/>
          <w:u w:val="none"/>
          <w:lang w:val="en-US" w:eastAsia="zh-CN"/>
          <w14:textFill>
            <w14:solidFill>
              <w14:schemeClr w14:val="tx1"/>
            </w14:solidFill>
          </w14:textFill>
        </w:rPr>
        <w:t xml:space="preserve">    </w:t>
      </w:r>
      <w:r>
        <w:rPr>
          <w:rFonts w:ascii="仿宋" w:hAnsi="仿宋" w:eastAsia="仿宋" w:cs="宋体"/>
          <w:color w:val="000000" w:themeColor="text1"/>
          <w:spacing w:val="15"/>
          <w:sz w:val="32"/>
          <w:szCs w:val="32"/>
          <w:highlight w:val="none"/>
          <w:u w:val="none"/>
          <w14:textFill>
            <w14:solidFill>
              <w14:schemeClr w14:val="tx1"/>
            </w14:solidFill>
          </w14:textFill>
        </w:rPr>
        <w:t>②国内院校与国外院校联合办学的毕业生。资格复审时须提供国内院校出具的相应证明。属国内院校与国外院校联合办学取得国外学位的，办理聘用手续时需提供国家教育部留学服务中心出具的《联合办学学历学位评估意见书》。</w:t>
      </w:r>
      <w:r>
        <w:rPr>
          <w:rFonts w:ascii="仿宋" w:hAnsi="仿宋" w:eastAsia="仿宋" w:cs="宋体"/>
          <w:color w:val="000000" w:themeColor="text1"/>
          <w:sz w:val="32"/>
          <w:szCs w:val="32"/>
          <w:highlight w:val="none"/>
          <w:u w:val="none"/>
          <w14:textFill>
            <w14:solidFill>
              <w14:schemeClr w14:val="tx1"/>
            </w14:solidFill>
          </w14:textFill>
        </w:rPr>
        <w:br w:type="textWrapping"/>
      </w:r>
      <w:r>
        <w:rPr>
          <w:rFonts w:hint="eastAsia" w:ascii="仿宋" w:hAnsi="仿宋" w:eastAsia="仿宋" w:cs="宋体"/>
          <w:color w:val="000000" w:themeColor="text1"/>
          <w:sz w:val="32"/>
          <w:szCs w:val="32"/>
          <w:highlight w:val="none"/>
          <w:u w:val="none"/>
          <w:lang w:val="en-US" w:eastAsia="zh-CN"/>
          <w14:textFill>
            <w14:solidFill>
              <w14:schemeClr w14:val="tx1"/>
            </w14:solidFill>
          </w14:textFill>
        </w:rPr>
        <w:t xml:space="preserve">    </w:t>
      </w:r>
      <w:r>
        <w:rPr>
          <w:rFonts w:ascii="仿宋" w:hAnsi="仿宋" w:eastAsia="仿宋" w:cs="宋体"/>
          <w:color w:val="000000" w:themeColor="text1"/>
          <w:spacing w:val="15"/>
          <w:sz w:val="32"/>
          <w:szCs w:val="32"/>
          <w:highlight w:val="none"/>
          <w:u w:val="none"/>
          <w14:textFill>
            <w14:solidFill>
              <w14:schemeClr w14:val="tx1"/>
            </w14:solidFill>
          </w14:textFill>
        </w:rPr>
        <w:t>③军队院校地方班毕业生。须提供就读院校出具的地方生证明。</w:t>
      </w:r>
      <w:r>
        <w:rPr>
          <w:rFonts w:ascii="仿宋" w:hAnsi="仿宋" w:eastAsia="仿宋" w:cs="宋体"/>
          <w:color w:val="000000" w:themeColor="text1"/>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sz w:val="32"/>
          <w:szCs w:val="32"/>
          <w:highlight w:val="none"/>
          <w:u w:val="none"/>
          <w14:textFill>
            <w14:solidFill>
              <w14:schemeClr w14:val="tx1"/>
            </w14:solidFill>
          </w14:textFill>
        </w:rPr>
        <w:t xml:space="preserve">   （2）</w:t>
      </w:r>
      <w:r>
        <w:rPr>
          <w:rFonts w:ascii="仿宋" w:hAnsi="仿宋" w:eastAsia="仿宋" w:cs="宋体"/>
          <w:color w:val="000000" w:themeColor="text1"/>
          <w:spacing w:val="15"/>
          <w:sz w:val="32"/>
          <w:szCs w:val="32"/>
          <w:highlight w:val="none"/>
          <w:u w:val="none"/>
          <w14:textFill>
            <w14:solidFill>
              <w14:schemeClr w14:val="tx1"/>
            </w14:solidFill>
          </w14:textFill>
        </w:rPr>
        <w:t>其他要求</w:t>
      </w:r>
      <w:r>
        <w:rPr>
          <w:rFonts w:ascii="仿宋" w:hAnsi="仿宋" w:eastAsia="仿宋" w:cs="宋体"/>
          <w:color w:val="000000" w:themeColor="text1"/>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sz w:val="32"/>
          <w:szCs w:val="32"/>
          <w:highlight w:val="none"/>
          <w:u w:val="none"/>
          <w14:textFill>
            <w14:solidFill>
              <w14:schemeClr w14:val="tx1"/>
            </w14:solidFill>
          </w14:textFill>
        </w:rPr>
        <w:t xml:space="preserve">    A</w:t>
      </w:r>
      <w:r>
        <w:rPr>
          <w:rFonts w:ascii="仿宋" w:hAnsi="仿宋" w:eastAsia="仿宋" w:cs="宋体"/>
          <w:color w:val="000000" w:themeColor="text1"/>
          <w:spacing w:val="15"/>
          <w:sz w:val="32"/>
          <w:szCs w:val="32"/>
          <w:highlight w:val="none"/>
          <w:u w:val="none"/>
          <w14:textFill>
            <w14:solidFill>
              <w14:schemeClr w14:val="tx1"/>
            </w14:solidFill>
          </w14:textFill>
        </w:rPr>
        <w:t>报考人员所提供的材料必须完整且真实有效，弄虚作假者取消报考资格；</w:t>
      </w:r>
      <w:r>
        <w:rPr>
          <w:rFonts w:ascii="仿宋" w:hAnsi="仿宋" w:eastAsia="仿宋" w:cs="宋体"/>
          <w:color w:val="000000" w:themeColor="text1"/>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sz w:val="32"/>
          <w:szCs w:val="32"/>
          <w:highlight w:val="none"/>
          <w:u w:val="none"/>
          <w14:textFill>
            <w14:solidFill>
              <w14:schemeClr w14:val="tx1"/>
            </w14:solidFill>
          </w14:textFill>
        </w:rPr>
        <w:t xml:space="preserve">    B</w:t>
      </w:r>
      <w:r>
        <w:rPr>
          <w:rFonts w:ascii="仿宋" w:hAnsi="仿宋" w:eastAsia="仿宋" w:cs="宋体"/>
          <w:color w:val="000000" w:themeColor="text1"/>
          <w:spacing w:val="15"/>
          <w:sz w:val="32"/>
          <w:szCs w:val="32"/>
          <w:highlight w:val="none"/>
          <w:u w:val="none"/>
          <w14:textFill>
            <w14:solidFill>
              <w14:schemeClr w14:val="tx1"/>
            </w14:solidFill>
          </w14:textFill>
        </w:rPr>
        <w:t>报考人员须本人按时到达现场进行资格复审；</w:t>
      </w:r>
      <w:r>
        <w:rPr>
          <w:rFonts w:ascii="仿宋" w:hAnsi="仿宋" w:eastAsia="仿宋" w:cs="宋体"/>
          <w:color w:val="000000" w:themeColor="text1"/>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sz w:val="32"/>
          <w:szCs w:val="32"/>
          <w:highlight w:val="none"/>
          <w:u w:val="none"/>
          <w14:textFill>
            <w14:solidFill>
              <w14:schemeClr w14:val="tx1"/>
            </w14:solidFill>
          </w14:textFill>
        </w:rPr>
        <w:t xml:space="preserve">    C</w:t>
      </w:r>
      <w:r>
        <w:rPr>
          <w:rFonts w:ascii="仿宋" w:hAnsi="仿宋" w:eastAsia="仿宋" w:cs="宋体"/>
          <w:color w:val="000000" w:themeColor="text1"/>
          <w:spacing w:val="15"/>
          <w:sz w:val="32"/>
          <w:szCs w:val="32"/>
          <w:highlight w:val="none"/>
          <w:u w:val="none"/>
          <w14:textFill>
            <w14:solidFill>
              <w14:schemeClr w14:val="tx1"/>
            </w14:solidFill>
          </w14:textFill>
        </w:rPr>
        <w:t>现场复审不合格的，不予进入考试环节;</w:t>
      </w:r>
      <w:r>
        <w:rPr>
          <w:rFonts w:ascii="仿宋" w:hAnsi="仿宋" w:eastAsia="仿宋" w:cs="宋体"/>
          <w:color w:val="000000" w:themeColor="text1"/>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sz w:val="32"/>
          <w:szCs w:val="32"/>
          <w:highlight w:val="none"/>
          <w:u w:val="none"/>
          <w14:textFill>
            <w14:solidFill>
              <w14:schemeClr w14:val="tx1"/>
            </w14:solidFill>
          </w14:textFill>
        </w:rPr>
        <w:t xml:space="preserve">    D</w:t>
      </w:r>
      <w:r>
        <w:rPr>
          <w:rFonts w:ascii="仿宋" w:hAnsi="仿宋" w:eastAsia="仿宋" w:cs="宋体"/>
          <w:color w:val="000000" w:themeColor="text1"/>
          <w:spacing w:val="15"/>
          <w:sz w:val="32"/>
          <w:szCs w:val="32"/>
          <w:highlight w:val="none"/>
          <w:u w:val="none"/>
          <w14:textFill>
            <w14:solidFill>
              <w14:schemeClr w14:val="tx1"/>
            </w14:solidFill>
          </w14:textFill>
        </w:rPr>
        <w:t>资格复审贯穿于公开招聘全过程</w:t>
      </w:r>
      <w:r>
        <w:rPr>
          <w:rFonts w:hint="eastAsia" w:ascii="仿宋" w:hAnsi="仿宋" w:eastAsia="仿宋" w:cs="宋体"/>
          <w:color w:val="000000" w:themeColor="text1"/>
          <w:spacing w:val="15"/>
          <w:sz w:val="32"/>
          <w:szCs w:val="32"/>
          <w:highlight w:val="none"/>
          <w:u w:val="none"/>
          <w14:textFill>
            <w14:solidFill>
              <w14:schemeClr w14:val="tx1"/>
            </w14:solidFill>
          </w14:textFill>
        </w:rPr>
        <w:t>，</w:t>
      </w:r>
      <w:r>
        <w:rPr>
          <w:rFonts w:ascii="仿宋" w:hAnsi="仿宋" w:eastAsia="仿宋" w:cs="宋体"/>
          <w:color w:val="000000" w:themeColor="text1"/>
          <w:spacing w:val="15"/>
          <w:sz w:val="32"/>
          <w:szCs w:val="32"/>
          <w:highlight w:val="none"/>
          <w:u w:val="none"/>
          <w14:textFill>
            <w14:solidFill>
              <w14:schemeClr w14:val="tx1"/>
            </w14:solidFill>
          </w14:textFill>
        </w:rPr>
        <w:t>在公开招聘过程中，对弄虚作假，不符合报考条件等违反招聘规定的，一经发现，取消其应聘或聘用资格；</w:t>
      </w:r>
      <w:r>
        <w:rPr>
          <w:rFonts w:ascii="仿宋" w:hAnsi="仿宋" w:eastAsia="仿宋" w:cs="宋体"/>
          <w:color w:val="000000" w:themeColor="text1"/>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sz w:val="32"/>
          <w:szCs w:val="32"/>
          <w:highlight w:val="none"/>
          <w:u w:val="none"/>
          <w14:textFill>
            <w14:solidFill>
              <w14:schemeClr w14:val="tx1"/>
            </w14:solidFill>
          </w14:textFill>
        </w:rPr>
        <w:t xml:space="preserve">    E</w:t>
      </w:r>
      <w:r>
        <w:rPr>
          <w:rFonts w:ascii="仿宋" w:hAnsi="仿宋" w:eastAsia="仿宋" w:cs="宋体"/>
          <w:color w:val="000000" w:themeColor="text1"/>
          <w:spacing w:val="15"/>
          <w:sz w:val="32"/>
          <w:szCs w:val="32"/>
          <w:highlight w:val="none"/>
          <w:u w:val="none"/>
          <w14:textFill>
            <w14:solidFill>
              <w14:schemeClr w14:val="tx1"/>
            </w14:solidFill>
          </w14:textFill>
        </w:rPr>
        <w:t>聘用人员最低服务年限5年（含试用期），5年内不得调动或参加各类招聘（录）考试。</w:t>
      </w:r>
      <w:r>
        <w:rPr>
          <w:rFonts w:ascii="仿宋" w:hAnsi="仿宋" w:eastAsia="仿宋" w:cs="宋体"/>
          <w:color w:val="000000" w:themeColor="text1"/>
          <w:sz w:val="32"/>
          <w:szCs w:val="32"/>
          <w:highlight w:val="none"/>
          <w:u w:val="none"/>
          <w14:textFill>
            <w14:solidFill>
              <w14:schemeClr w14:val="tx1"/>
            </w14:solidFill>
          </w14:textFill>
        </w:rPr>
        <w:br w:type="textWrapping"/>
      </w:r>
      <w:r>
        <w:rPr>
          <w:rFonts w:hint="eastAsia" w:ascii="仿宋" w:hAnsi="仿宋" w:eastAsia="仿宋" w:cs="宋体"/>
          <w:bCs/>
          <w:color w:val="000000" w:themeColor="text1"/>
          <w:spacing w:val="15"/>
          <w:sz w:val="32"/>
          <w:szCs w:val="32"/>
          <w:highlight w:val="none"/>
          <w:u w:val="none"/>
          <w14:textFill>
            <w14:solidFill>
              <w14:schemeClr w14:val="tx1"/>
            </w14:solidFill>
          </w14:textFill>
        </w:rPr>
        <w:t xml:space="preserve">    4.</w:t>
      </w:r>
      <w:r>
        <w:rPr>
          <w:rStyle w:val="7"/>
          <w:rFonts w:ascii="仿宋_GB2312" w:eastAsia="仿宋_GB2312" w:cs="仿宋_GB2312"/>
          <w:b w:val="0"/>
          <w:bCs/>
          <w:color w:val="000000" w:themeColor="text1"/>
          <w:spacing w:val="15"/>
          <w:sz w:val="32"/>
          <w:szCs w:val="32"/>
          <w:highlight w:val="none"/>
          <w:u w:val="none"/>
          <w:shd w:val="clear" w:color="auto" w:fill="FFFFFF"/>
          <w14:textFill>
            <w14:solidFill>
              <w14:schemeClr w14:val="tx1"/>
            </w14:solidFill>
          </w14:textFill>
        </w:rPr>
        <w:t>面试</w:t>
      </w:r>
    </w:p>
    <w:p>
      <w:pPr>
        <w:pStyle w:val="4"/>
        <w:widowControl/>
        <w:shd w:val="clear" w:color="auto" w:fill="FFFFFF"/>
        <w:spacing w:beforeAutospacing="0" w:afterAutospacing="0" w:line="560" w:lineRule="exact"/>
        <w:ind w:firstLine="620" w:firstLineChars="200"/>
        <w:jc w:val="both"/>
        <w:rPr>
          <w:rFonts w:ascii="仿宋_GB2312" w:eastAsia="仿宋_GB2312" w:cs="仿宋_GB2312"/>
          <w:b/>
          <w:color w:val="000000" w:themeColor="text1"/>
          <w:spacing w:val="15"/>
          <w:sz w:val="32"/>
          <w:szCs w:val="32"/>
          <w:highlight w:val="none"/>
          <w:u w:val="none"/>
          <w:shd w:val="clear" w:color="auto" w:fill="FFFFFF"/>
          <w14:textFill>
            <w14:solidFill>
              <w14:schemeClr w14:val="tx1"/>
            </w14:solidFill>
          </w14:textFill>
        </w:rPr>
      </w:pP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（1）面试方式：</w:t>
      </w:r>
      <w:r>
        <w:rPr>
          <w:rFonts w:hint="eastAsia" w:ascii="仿宋_GB2312" w:eastAsia="仿宋_GB2312" w:cs="仿宋_GB2312"/>
          <w:color w:val="000000" w:themeColor="text1"/>
          <w:sz w:val="31"/>
          <w:szCs w:val="31"/>
          <w:highlight w:val="none"/>
          <w:u w:val="none"/>
          <w:shd w:val="clear" w:color="auto" w:fill="FFFFFF"/>
          <w:lang w:eastAsia="zh-CN"/>
          <w14:textFill>
            <w14:solidFill>
              <w14:schemeClr w14:val="tx1"/>
            </w14:solidFill>
          </w14:textFill>
        </w:rPr>
        <w:t>微格教学</w:t>
      </w:r>
      <w:r>
        <w:rPr>
          <w:rFonts w:hint="eastAsia" w:ascii="仿宋_GB2312" w:eastAsia="仿宋_GB2312" w:cs="仿宋_GB2312"/>
          <w:color w:val="000000" w:themeColor="text1"/>
          <w:sz w:val="31"/>
          <w:szCs w:val="31"/>
          <w:highlight w:val="none"/>
          <w:u w:val="none"/>
          <w:shd w:val="clear" w:color="auto" w:fill="FFFFFF"/>
          <w:lang w:val="en-US" w:eastAsia="zh-CN"/>
          <w14:textFill>
            <w14:solidFill>
              <w14:schemeClr w14:val="tx1"/>
            </w14:solidFill>
          </w14:textFill>
        </w:rPr>
        <w:t>+答辩</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w:t>
      </w:r>
    </w:p>
    <w:p>
      <w:pPr>
        <w:pStyle w:val="4"/>
        <w:widowControl/>
        <w:shd w:val="clear" w:color="auto" w:fill="FFFFFF"/>
        <w:spacing w:beforeAutospacing="0" w:afterAutospacing="0" w:line="560" w:lineRule="exact"/>
        <w:ind w:firstLine="620" w:firstLineChars="200"/>
        <w:jc w:val="both"/>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pP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（2）面试内容：</w:t>
      </w:r>
      <w:r>
        <w:rPr>
          <w:rFonts w:hint="eastAsia" w:ascii="仿宋" w:hAnsi="仿宋" w:eastAsia="仿宋" w:cs="宋体"/>
          <w:color w:val="000000" w:themeColor="text1"/>
          <w:spacing w:val="15"/>
          <w:sz w:val="32"/>
          <w:szCs w:val="32"/>
          <w:highlight w:val="none"/>
          <w:u w:val="none"/>
          <w14:textFill>
            <w14:solidFill>
              <w14:schemeClr w14:val="tx1"/>
            </w14:solidFill>
          </w14:textFill>
        </w:rPr>
        <w:t>根据招聘岗位实际要求由招聘工作</w:t>
      </w:r>
      <w:r>
        <w:rPr>
          <w:rFonts w:hint="eastAsia" w:ascii="仿宋" w:hAnsi="仿宋" w:eastAsia="仿宋" w:cs="宋体"/>
          <w:color w:val="000000" w:themeColor="text1"/>
          <w:spacing w:val="15"/>
          <w:sz w:val="32"/>
          <w:szCs w:val="32"/>
          <w:highlight w:val="none"/>
          <w:u w:val="none"/>
          <w:lang w:eastAsia="zh-CN"/>
          <w14:textFill>
            <w14:solidFill>
              <w14:schemeClr w14:val="tx1"/>
            </w14:solidFill>
          </w14:textFill>
        </w:rPr>
        <w:t>领导</w:t>
      </w:r>
      <w:r>
        <w:rPr>
          <w:rFonts w:hint="eastAsia" w:ascii="仿宋" w:hAnsi="仿宋" w:eastAsia="仿宋" w:cs="宋体"/>
          <w:color w:val="000000" w:themeColor="text1"/>
          <w:spacing w:val="15"/>
          <w:sz w:val="32"/>
          <w:szCs w:val="32"/>
          <w:highlight w:val="none"/>
          <w:u w:val="none"/>
          <w14:textFill>
            <w14:solidFill>
              <w14:schemeClr w14:val="tx1"/>
            </w14:solidFill>
          </w14:textFill>
        </w:rPr>
        <w:t>小组确定后另行公告</w:t>
      </w:r>
      <w:r>
        <w:rPr>
          <w:rFonts w:ascii="仿宋" w:hAnsi="仿宋" w:eastAsia="仿宋" w:cs="宋体"/>
          <w:color w:val="000000" w:themeColor="text1"/>
          <w:spacing w:val="15"/>
          <w:sz w:val="32"/>
          <w:szCs w:val="32"/>
          <w:highlight w:val="none"/>
          <w:u w:val="none"/>
          <w14:textFill>
            <w14:solidFill>
              <w14:schemeClr w14:val="tx1"/>
            </w14:solidFill>
          </w14:textFill>
        </w:rPr>
        <w:t>，不按时</w:t>
      </w:r>
      <w:r>
        <w:rPr>
          <w:rFonts w:hint="eastAsia" w:ascii="仿宋" w:hAnsi="仿宋" w:eastAsia="仿宋" w:cs="宋体"/>
          <w:color w:val="000000" w:themeColor="text1"/>
          <w:spacing w:val="15"/>
          <w:sz w:val="32"/>
          <w:szCs w:val="32"/>
          <w:highlight w:val="none"/>
          <w:u w:val="none"/>
          <w14:textFill>
            <w14:solidFill>
              <w14:schemeClr w14:val="tx1"/>
            </w14:solidFill>
          </w14:textFill>
        </w:rPr>
        <w:t>及不按相关</w:t>
      </w:r>
      <w:r>
        <w:rPr>
          <w:rFonts w:ascii="仿宋" w:hAnsi="仿宋" w:eastAsia="仿宋" w:cs="宋体"/>
          <w:color w:val="000000" w:themeColor="text1"/>
          <w:spacing w:val="15"/>
          <w:sz w:val="32"/>
          <w:szCs w:val="32"/>
          <w:highlight w:val="none"/>
          <w:u w:val="none"/>
          <w14:textFill>
            <w14:solidFill>
              <w14:schemeClr w14:val="tx1"/>
            </w14:solidFill>
          </w14:textFill>
        </w:rPr>
        <w:t>要求参加面试者视为</w:t>
      </w:r>
      <w:r>
        <w:rPr>
          <w:rFonts w:hint="eastAsia" w:ascii="仿宋" w:hAnsi="仿宋" w:eastAsia="仿宋" w:cs="宋体"/>
          <w:color w:val="000000" w:themeColor="text1"/>
          <w:spacing w:val="15"/>
          <w:sz w:val="32"/>
          <w:szCs w:val="32"/>
          <w:highlight w:val="none"/>
          <w:u w:val="none"/>
          <w14:textFill>
            <w14:solidFill>
              <w14:schemeClr w14:val="tx1"/>
            </w14:solidFill>
          </w14:textFill>
        </w:rPr>
        <w:t>自动放弃面试资格</w:t>
      </w:r>
      <w:r>
        <w:rPr>
          <w:rFonts w:ascii="仿宋" w:hAnsi="仿宋" w:eastAsia="仿宋" w:cs="宋体"/>
          <w:color w:val="000000" w:themeColor="text1"/>
          <w:spacing w:val="15"/>
          <w:sz w:val="32"/>
          <w:szCs w:val="32"/>
          <w:highlight w:val="none"/>
          <w:u w:val="none"/>
          <w14:textFill>
            <w14:solidFill>
              <w14:schemeClr w14:val="tx1"/>
            </w14:solidFill>
          </w14:textFill>
        </w:rPr>
        <w:t>。</w:t>
      </w:r>
      <w:r>
        <w:rPr>
          <w:rFonts w:ascii="仿宋" w:hAnsi="仿宋" w:eastAsia="仿宋" w:cs="宋体"/>
          <w:color w:val="000000" w:themeColor="text1"/>
          <w:sz w:val="32"/>
          <w:szCs w:val="32"/>
          <w:highlight w:val="none"/>
          <w:u w:val="none"/>
          <w14:textFill>
            <w14:solidFill>
              <w14:schemeClr w14:val="tx1"/>
            </w14:solidFill>
          </w14:textFill>
        </w:rPr>
        <w:br w:type="textWrapping"/>
      </w:r>
      <w:r>
        <w:rPr>
          <w:rFonts w:hint="eastAsia" w:ascii="仿宋_GB2312" w:eastAsia="仿宋_GB2312" w:cs="仿宋_GB2312"/>
          <w:color w:val="000000" w:themeColor="text1"/>
          <w:sz w:val="31"/>
          <w:szCs w:val="31"/>
          <w:highlight w:val="none"/>
          <w:u w:val="none"/>
          <w:shd w:val="clear" w:color="auto" w:fill="FFFFFF"/>
          <w14:textFill>
            <w14:solidFill>
              <w14:schemeClr w14:val="tx1"/>
            </w14:solidFill>
          </w14:textFill>
        </w:rPr>
        <w:t xml:space="preserve">    </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（3）面试时间及地点：</w:t>
      </w:r>
    </w:p>
    <w:p>
      <w:pPr>
        <w:spacing w:line="560" w:lineRule="exact"/>
        <w:ind w:firstLine="700" w:firstLineChars="200"/>
        <w:rPr>
          <w:rFonts w:ascii="仿宋" w:hAnsi="仿宋" w:eastAsia="仿宋" w:cs="宋体"/>
          <w:b/>
          <w:bCs/>
          <w:color w:val="000000" w:themeColor="text1"/>
          <w:spacing w:val="15"/>
          <w:kern w:val="0"/>
          <w:sz w:val="32"/>
          <w:szCs w:val="32"/>
          <w:highlight w:val="none"/>
          <w:u w:val="none"/>
          <w14:textFill>
            <w14:solidFill>
              <w14:schemeClr w14:val="tx1"/>
            </w14:solidFill>
          </w14:textFill>
        </w:rPr>
      </w:pP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A考点：</w:t>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东北师范</w:t>
      </w:r>
      <w:r>
        <w:rPr>
          <w:rFonts w:ascii="仿宋" w:hAnsi="仿宋" w:eastAsia="仿宋" w:cs="宋体"/>
          <w:color w:val="000000" w:themeColor="text1"/>
          <w:spacing w:val="15"/>
          <w:kern w:val="0"/>
          <w:sz w:val="32"/>
          <w:szCs w:val="32"/>
          <w:highlight w:val="none"/>
          <w:u w:val="none"/>
          <w14:textFill>
            <w14:solidFill>
              <w14:schemeClr w14:val="tx1"/>
            </w14:solidFill>
          </w14:textFill>
        </w:rPr>
        <w:t>大学</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w:t>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预计面试</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时间：</w:t>
      </w:r>
      <w:r>
        <w:rPr>
          <w:rFonts w:hint="eastAsia" w:ascii="仿宋" w:hAnsi="仿宋" w:eastAsia="仿宋" w:cs="宋体"/>
          <w:b/>
          <w:bCs/>
          <w:color w:val="000000" w:themeColor="text1"/>
          <w:spacing w:val="15"/>
          <w:kern w:val="0"/>
          <w:sz w:val="32"/>
          <w:szCs w:val="32"/>
          <w:highlight w:val="none"/>
          <w:u w:val="none"/>
          <w:lang w:val="en-US" w:eastAsia="zh-CN"/>
          <w14:textFill>
            <w14:solidFill>
              <w14:schemeClr w14:val="tx1"/>
            </w14:solidFill>
          </w14:textFill>
        </w:rPr>
        <w:t>2023年12月21日上午</w:t>
      </w:r>
      <w:r>
        <w:rPr>
          <w:rFonts w:hint="eastAsia" w:ascii="仿宋" w:hAnsi="仿宋" w:eastAsia="仿宋" w:cs="宋体"/>
          <w:b/>
          <w:bCs/>
          <w:color w:val="000000" w:themeColor="text1"/>
          <w:spacing w:val="15"/>
          <w:kern w:val="0"/>
          <w:sz w:val="32"/>
          <w:szCs w:val="32"/>
          <w:highlight w:val="none"/>
          <w:u w:val="none"/>
          <w14:textFill>
            <w14:solidFill>
              <w14:schemeClr w14:val="tx1"/>
            </w14:solidFill>
          </w14:textFill>
        </w:rPr>
        <w:t>。</w:t>
      </w:r>
    </w:p>
    <w:p>
      <w:pPr>
        <w:spacing w:line="560" w:lineRule="exact"/>
        <w:ind w:firstLine="700" w:firstLineChars="200"/>
        <w:rPr>
          <w:rFonts w:ascii="仿宋" w:hAnsi="仿宋" w:eastAsia="仿宋" w:cs="宋体"/>
          <w:color w:val="000000" w:themeColor="text1"/>
          <w:spacing w:val="15"/>
          <w:kern w:val="0"/>
          <w:sz w:val="32"/>
          <w:szCs w:val="32"/>
          <w:highlight w:val="none"/>
          <w:u w:val="none"/>
          <w14:textFill>
            <w14:solidFill>
              <w14:schemeClr w14:val="tx1"/>
            </w14:solidFill>
          </w14:textFill>
        </w:rPr>
      </w:pP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B考点：</w:t>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四川师范</w:t>
      </w:r>
      <w:r>
        <w:rPr>
          <w:rFonts w:hint="eastAsia" w:ascii="仿宋" w:hAnsi="仿宋" w:eastAsia="仿宋" w:cs="宋体"/>
          <w:color w:val="000000" w:themeColor="text1"/>
          <w:kern w:val="0"/>
          <w:sz w:val="32"/>
          <w:szCs w:val="32"/>
          <w:highlight w:val="none"/>
          <w:u w:val="none"/>
          <w14:textFill>
            <w14:solidFill>
              <w14:schemeClr w14:val="tx1"/>
            </w14:solidFill>
          </w14:textFill>
        </w:rPr>
        <w:t>大学</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w:t>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预计面试</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时间：</w:t>
      </w:r>
      <w:r>
        <w:rPr>
          <w:rFonts w:hint="eastAsia" w:ascii="仿宋" w:hAnsi="仿宋" w:eastAsia="仿宋" w:cs="宋体"/>
          <w:b/>
          <w:bCs/>
          <w:color w:val="000000" w:themeColor="text1"/>
          <w:spacing w:val="15"/>
          <w:kern w:val="0"/>
          <w:sz w:val="32"/>
          <w:szCs w:val="32"/>
          <w:highlight w:val="none"/>
          <w:u w:val="none"/>
          <w:lang w:val="en-US" w:eastAsia="zh-CN"/>
          <w14:textFill>
            <w14:solidFill>
              <w14:schemeClr w14:val="tx1"/>
            </w14:solidFill>
          </w14:textFill>
        </w:rPr>
        <w:t>2023年12月27日上午</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w:t>
      </w:r>
    </w:p>
    <w:p>
      <w:pPr>
        <w:spacing w:line="560" w:lineRule="exact"/>
        <w:ind w:firstLine="700" w:firstLineChars="200"/>
        <w:rPr>
          <w:rFonts w:ascii="仿宋" w:hAnsi="仿宋" w:eastAsia="仿宋" w:cs="宋体"/>
          <w:color w:val="000000" w:themeColor="text1"/>
          <w:spacing w:val="15"/>
          <w:kern w:val="0"/>
          <w:sz w:val="32"/>
          <w:szCs w:val="32"/>
          <w:highlight w:val="none"/>
          <w:u w:val="none"/>
          <w14:textFill>
            <w14:solidFill>
              <w14:schemeClr w14:val="tx1"/>
            </w14:solidFill>
          </w14:textFill>
        </w:rPr>
      </w:pP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C考点：</w:t>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海南师范</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大学，</w:t>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面试</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时间：以发布公告为准。</w:t>
      </w:r>
    </w:p>
    <w:p>
      <w:pPr>
        <w:pStyle w:val="4"/>
        <w:widowControl/>
        <w:shd w:val="clear" w:color="auto" w:fill="FFFFFF"/>
        <w:spacing w:beforeAutospacing="0" w:afterAutospacing="0" w:line="560" w:lineRule="exact"/>
        <w:ind w:firstLine="620" w:firstLineChars="200"/>
        <w:jc w:val="both"/>
        <w:rPr>
          <w:rFonts w:ascii="仿宋_GB2312" w:eastAsia="仿宋_GB2312" w:cs="仿宋_GB2312"/>
          <w:color w:val="000000" w:themeColor="text1"/>
          <w:sz w:val="32"/>
          <w:szCs w:val="32"/>
          <w:highlight w:val="none"/>
          <w:u w:val="none"/>
          <w14:textFill>
            <w14:solidFill>
              <w14:schemeClr w14:val="tx1"/>
            </w14:solidFill>
          </w14:textFill>
        </w:rPr>
      </w:pP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（4）注意事项：面试人员凭准考证和本人有效居民身份证</w:t>
      </w:r>
      <w:r>
        <w:rPr>
          <w:rFonts w:ascii="仿宋_GB2312" w:eastAsia="仿宋_GB2312" w:cs="仿宋_GB2312"/>
          <w:color w:val="000000" w:themeColor="text1"/>
          <w:sz w:val="32"/>
          <w:szCs w:val="32"/>
          <w:highlight w:val="none"/>
          <w:u w:val="none"/>
          <w:shd w:val="clear" w:color="auto" w:fill="FFFFFF"/>
          <w14:textFill>
            <w14:solidFill>
              <w14:schemeClr w14:val="tx1"/>
            </w14:solidFill>
          </w14:textFill>
        </w:rPr>
        <w:t>(或社保卡)</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原件参加面试。</w:t>
      </w:r>
    </w:p>
    <w:p>
      <w:pPr>
        <w:pStyle w:val="4"/>
        <w:widowControl/>
        <w:shd w:val="clear" w:color="auto" w:fill="FFFFFF"/>
        <w:spacing w:beforeAutospacing="0" w:afterAutospacing="0" w:line="560" w:lineRule="exact"/>
        <w:ind w:firstLine="620" w:firstLineChars="200"/>
        <w:jc w:val="both"/>
        <w:rPr>
          <w:rFonts w:ascii="仿宋_GB2312" w:eastAsia="仿宋_GB2312" w:cs="仿宋_GB2312"/>
          <w:color w:val="000000" w:themeColor="text1"/>
          <w:sz w:val="32"/>
          <w:szCs w:val="32"/>
          <w:highlight w:val="none"/>
          <w:u w:val="none"/>
          <w14:textFill>
            <w14:solidFill>
              <w14:schemeClr w14:val="tx1"/>
            </w14:solidFill>
          </w14:textFill>
        </w:rPr>
      </w:pP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（5）成绩公布：面试成绩通过</w:t>
      </w:r>
      <w:r>
        <w:rPr>
          <w:rFonts w:hint="eastAsia" w:ascii="仿宋_GB2312" w:eastAsia="仿宋_GB2312" w:cs="仿宋_GB2312"/>
          <w:color w:val="000000" w:themeColor="text1"/>
          <w:sz w:val="31"/>
          <w:szCs w:val="31"/>
          <w:highlight w:val="none"/>
          <w:u w:val="none"/>
          <w:shd w:val="clear" w:color="auto" w:fill="FFFFFF"/>
          <w14:textFill>
            <w14:solidFill>
              <w14:schemeClr w14:val="tx1"/>
            </w14:solidFill>
          </w14:textFill>
        </w:rPr>
        <w:t>所在考点及文昌市教育局</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网站公布。</w:t>
      </w:r>
    </w:p>
    <w:p>
      <w:pPr>
        <w:pStyle w:val="4"/>
        <w:widowControl/>
        <w:shd w:val="clear" w:color="auto" w:fill="FFFFFF"/>
        <w:spacing w:beforeAutospacing="0" w:afterAutospacing="0" w:line="560" w:lineRule="exact"/>
        <w:ind w:firstLine="620" w:firstLineChars="200"/>
        <w:jc w:val="both"/>
        <w:rPr>
          <w:rFonts w:ascii="仿宋_GB2312" w:eastAsia="仿宋_GB2312" w:cs="仿宋_GB2312"/>
          <w:color w:val="000000" w:themeColor="text1"/>
          <w:sz w:val="32"/>
          <w:szCs w:val="32"/>
          <w:highlight w:val="none"/>
          <w:u w:val="none"/>
          <w14:textFill>
            <w14:solidFill>
              <w14:schemeClr w14:val="tx1"/>
            </w14:solidFill>
          </w14:textFill>
        </w:rPr>
      </w:pP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面试合格分数线为60分，低于面试合格分数线的应聘人员，取消其</w:t>
      </w:r>
      <w:r>
        <w:rPr>
          <w:rFonts w:hint="eastAsia" w:ascii="仿宋_GB2312" w:eastAsia="仿宋_GB2312" w:cs="仿宋_GB2312"/>
          <w:color w:val="000000" w:themeColor="text1"/>
          <w:sz w:val="31"/>
          <w:szCs w:val="31"/>
          <w:highlight w:val="none"/>
          <w:u w:val="none"/>
          <w:shd w:val="clear" w:color="auto" w:fill="FFFFFF"/>
          <w:lang w:val="en-US" w:eastAsia="zh-CN"/>
          <w14:textFill>
            <w14:solidFill>
              <w14:schemeClr w14:val="tx1"/>
            </w14:solidFill>
          </w14:textFill>
        </w:rPr>
        <w:t>聘用</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资格。</w:t>
      </w:r>
    </w:p>
    <w:p>
      <w:pPr>
        <w:pStyle w:val="4"/>
        <w:widowControl/>
        <w:shd w:val="clear" w:color="auto" w:fill="FFFFFF"/>
        <w:spacing w:beforeAutospacing="0" w:afterAutospacing="0" w:line="560" w:lineRule="exact"/>
        <w:ind w:firstLine="700" w:firstLineChars="200"/>
        <w:jc w:val="both"/>
        <w:rPr>
          <w:rFonts w:ascii="仿宋" w:hAnsi="仿宋" w:eastAsia="仿宋" w:cs="宋体"/>
          <w:color w:val="000000" w:themeColor="text1"/>
          <w:spacing w:val="15"/>
          <w:sz w:val="32"/>
          <w:szCs w:val="32"/>
          <w:highlight w:val="none"/>
          <w:u w:val="none"/>
          <w14:textFill>
            <w14:solidFill>
              <w14:schemeClr w14:val="tx1"/>
            </w14:solidFill>
          </w14:textFill>
        </w:rPr>
      </w:pPr>
      <w:r>
        <w:rPr>
          <w:rFonts w:hint="eastAsia" w:ascii="仿宋" w:hAnsi="仿宋" w:eastAsia="仿宋" w:cs="宋体"/>
          <w:bCs/>
          <w:color w:val="000000" w:themeColor="text1"/>
          <w:spacing w:val="15"/>
          <w:sz w:val="32"/>
          <w:szCs w:val="32"/>
          <w:highlight w:val="none"/>
          <w:u w:val="none"/>
          <w14:textFill>
            <w14:solidFill>
              <w14:schemeClr w14:val="tx1"/>
            </w14:solidFill>
          </w14:textFill>
        </w:rPr>
        <w:t>5.</w:t>
      </w:r>
      <w:r>
        <w:rPr>
          <w:rFonts w:ascii="楷体" w:hAnsi="楷体" w:eastAsia="楷体" w:cs="宋体"/>
          <w:bCs/>
          <w:color w:val="000000" w:themeColor="text1"/>
          <w:spacing w:val="15"/>
          <w:sz w:val="32"/>
          <w:szCs w:val="32"/>
          <w:highlight w:val="none"/>
          <w:u w:val="none"/>
          <w14:textFill>
            <w14:solidFill>
              <w14:schemeClr w14:val="tx1"/>
            </w14:solidFill>
          </w14:textFill>
        </w:rPr>
        <w:t>综合成绩计算和公布</w:t>
      </w:r>
      <w:r>
        <w:rPr>
          <w:rFonts w:ascii="楷体" w:hAnsi="楷体" w:eastAsia="楷体" w:cs="宋体"/>
          <w:b/>
          <w:color w:val="000000" w:themeColor="text1"/>
          <w:spacing w:val="15"/>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sz w:val="32"/>
          <w:szCs w:val="32"/>
          <w:highlight w:val="none"/>
          <w:u w:val="none"/>
          <w14:textFill>
            <w14:solidFill>
              <w14:schemeClr w14:val="tx1"/>
            </w14:solidFill>
          </w14:textFill>
        </w:rPr>
        <w:t>1</w:t>
      </w:r>
      <w:r>
        <w:rPr>
          <w:rFonts w:hint="eastAsia" w:ascii="仿宋" w:hAnsi="仿宋" w:eastAsia="仿宋" w:cs="宋体"/>
          <w:color w:val="000000" w:themeColor="text1"/>
          <w:spacing w:val="15"/>
          <w:sz w:val="32"/>
          <w:szCs w:val="32"/>
          <w:highlight w:val="none"/>
          <w:u w:val="none"/>
          <w14:textFill>
            <w14:solidFill>
              <w14:schemeClr w14:val="tx1"/>
            </w14:solidFill>
          </w14:textFill>
        </w:rPr>
        <w:t>）</w:t>
      </w:r>
      <w:r>
        <w:rPr>
          <w:rFonts w:ascii="仿宋" w:hAnsi="仿宋" w:eastAsia="仿宋" w:cs="宋体"/>
          <w:color w:val="000000" w:themeColor="text1"/>
          <w:spacing w:val="15"/>
          <w:sz w:val="32"/>
          <w:szCs w:val="32"/>
          <w:highlight w:val="none"/>
          <w:u w:val="none"/>
          <w14:textFill>
            <w14:solidFill>
              <w14:schemeClr w14:val="tx1"/>
            </w14:solidFill>
          </w14:textFill>
        </w:rPr>
        <w:t>考试结束后，笔试成绩和面试成绩分别按50%和50%的比重计入考试综合成绩，满分100 分。各项成绩折算后按“四舍五入”的方法精确到小数点后两位。</w:t>
      </w:r>
      <w:r>
        <w:rPr>
          <w:rFonts w:ascii="仿宋" w:hAnsi="仿宋" w:eastAsia="仿宋" w:cs="宋体"/>
          <w:color w:val="000000" w:themeColor="text1"/>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sz w:val="32"/>
          <w:szCs w:val="32"/>
          <w:highlight w:val="none"/>
          <w:u w:val="none"/>
          <w14:textFill>
            <w14:solidFill>
              <w14:schemeClr w14:val="tx1"/>
            </w14:solidFill>
          </w14:textFill>
        </w:rPr>
        <w:t>2</w:t>
      </w:r>
      <w:r>
        <w:rPr>
          <w:rFonts w:hint="eastAsia" w:ascii="仿宋" w:hAnsi="仿宋" w:eastAsia="仿宋" w:cs="宋体"/>
          <w:color w:val="000000" w:themeColor="text1"/>
          <w:spacing w:val="15"/>
          <w:sz w:val="32"/>
          <w:szCs w:val="32"/>
          <w:highlight w:val="none"/>
          <w:u w:val="none"/>
          <w14:textFill>
            <w14:solidFill>
              <w14:schemeClr w14:val="tx1"/>
            </w14:solidFill>
          </w14:textFill>
        </w:rPr>
        <w:t>）</w:t>
      </w:r>
      <w:r>
        <w:rPr>
          <w:rFonts w:ascii="仿宋" w:hAnsi="仿宋" w:eastAsia="仿宋" w:cs="宋体"/>
          <w:color w:val="000000" w:themeColor="text1"/>
          <w:spacing w:val="15"/>
          <w:sz w:val="32"/>
          <w:szCs w:val="32"/>
          <w:highlight w:val="none"/>
          <w:u w:val="none"/>
          <w14:textFill>
            <w14:solidFill>
              <w14:schemeClr w14:val="tx1"/>
            </w14:solidFill>
          </w14:textFill>
        </w:rPr>
        <w:t>考生综合成绩通过</w:t>
      </w:r>
      <w:r>
        <w:rPr>
          <w:rFonts w:hint="eastAsia" w:ascii="仿宋" w:hAnsi="仿宋" w:eastAsia="仿宋" w:cs="宋体"/>
          <w:color w:val="000000" w:themeColor="text1"/>
          <w:spacing w:val="15"/>
          <w:sz w:val="32"/>
          <w:szCs w:val="32"/>
          <w:highlight w:val="none"/>
          <w:u w:val="none"/>
          <w14:textFill>
            <w14:solidFill>
              <w14:schemeClr w14:val="tx1"/>
            </w14:solidFill>
          </w14:textFill>
        </w:rPr>
        <w:t>海南省文昌市人民政府</w:t>
      </w:r>
      <w:r>
        <w:rPr>
          <w:rFonts w:ascii="仿宋" w:hAnsi="仿宋" w:eastAsia="仿宋" w:cs="宋体"/>
          <w:color w:val="000000" w:themeColor="text1"/>
          <w:spacing w:val="15"/>
          <w:sz w:val="32"/>
          <w:szCs w:val="32"/>
          <w:highlight w:val="none"/>
          <w:u w:val="none"/>
          <w14:textFill>
            <w14:solidFill>
              <w14:schemeClr w14:val="tx1"/>
            </w14:solidFill>
          </w14:textFill>
        </w:rPr>
        <w:t>门户网站（网址</w:t>
      </w:r>
      <w:r>
        <w:rPr>
          <w:rFonts w:hint="eastAsia" w:ascii="仿宋" w:hAnsi="仿宋" w:eastAsia="仿宋" w:cs="宋体"/>
          <w:color w:val="000000" w:themeColor="text1"/>
          <w:spacing w:val="15"/>
          <w:sz w:val="32"/>
          <w:szCs w:val="32"/>
          <w:highlight w:val="none"/>
          <w:u w:val="none"/>
          <w14:textFill>
            <w14:solidFill>
              <w14:schemeClr w14:val="tx1"/>
            </w14:solidFill>
          </w14:textFill>
        </w:rPr>
        <w:t>http://wenchang.hainan.gov.cn/</w:t>
      </w:r>
      <w:r>
        <w:rPr>
          <w:rFonts w:ascii="仿宋" w:hAnsi="仿宋" w:eastAsia="仿宋" w:cs="宋体"/>
          <w:color w:val="000000" w:themeColor="text1"/>
          <w:spacing w:val="15"/>
          <w:sz w:val="32"/>
          <w:szCs w:val="32"/>
          <w:highlight w:val="none"/>
          <w:u w:val="none"/>
          <w14:textFill>
            <w14:solidFill>
              <w14:schemeClr w14:val="tx1"/>
            </w14:solidFill>
          </w14:textFill>
        </w:rPr>
        <w:t>）向社会公布。考生请及时登录网站查询，不再另行通知。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703" w:firstLineChars="200"/>
        <w:jc w:val="both"/>
        <w:textAlignment w:val="auto"/>
        <w:rPr>
          <w:rFonts w:hint="eastAsia" w:ascii="仿宋" w:hAnsi="仿宋" w:eastAsia="仿宋" w:cs="仿宋"/>
          <w:b/>
          <w:bCs/>
          <w:color w:val="000000" w:themeColor="text1"/>
          <w:spacing w:val="15"/>
          <w:sz w:val="32"/>
          <w:szCs w:val="32"/>
          <w:highlight w:val="none"/>
          <w:u w:val="none"/>
          <w14:textFill>
            <w14:solidFill>
              <w14:schemeClr w14:val="tx1"/>
            </w14:solidFill>
          </w14:textFill>
        </w:rPr>
      </w:pPr>
      <w:r>
        <w:rPr>
          <w:rFonts w:hint="eastAsia" w:ascii="仿宋" w:hAnsi="仿宋" w:eastAsia="仿宋" w:cs="仿宋"/>
          <w:b/>
          <w:bCs/>
          <w:color w:val="000000" w:themeColor="text1"/>
          <w:spacing w:val="15"/>
          <w:sz w:val="32"/>
          <w:szCs w:val="32"/>
          <w:highlight w:val="none"/>
          <w:u w:val="none"/>
          <w14:textFill>
            <w14:solidFill>
              <w14:schemeClr w14:val="tx1"/>
            </w14:solidFill>
          </w14:textFill>
        </w:rPr>
        <w:t>注：招聘工作领导小组将按行程安排先后顺序开展招聘工作，如有空缺名额再赴下一站开展招聘</w:t>
      </w:r>
      <w:r>
        <w:rPr>
          <w:rFonts w:hint="eastAsia" w:ascii="仿宋" w:hAnsi="仿宋" w:eastAsia="仿宋" w:cs="仿宋"/>
          <w:b/>
          <w:bCs/>
          <w:color w:val="000000" w:themeColor="text1"/>
          <w:spacing w:val="15"/>
          <w:sz w:val="32"/>
          <w:szCs w:val="32"/>
          <w:highlight w:val="none"/>
          <w:u w:val="none"/>
          <w:lang w:eastAsia="zh-CN"/>
          <w14:textFill>
            <w14:solidFill>
              <w14:schemeClr w14:val="tx1"/>
            </w14:solidFill>
          </w14:textFill>
        </w:rPr>
        <w:t>（不含文昌中学和清华附中文昌学校）</w:t>
      </w:r>
      <w:r>
        <w:rPr>
          <w:rFonts w:hint="eastAsia" w:ascii="仿宋" w:hAnsi="仿宋" w:eastAsia="仿宋" w:cs="仿宋"/>
          <w:b/>
          <w:bCs/>
          <w:color w:val="000000" w:themeColor="text1"/>
          <w:spacing w:val="15"/>
          <w:sz w:val="32"/>
          <w:szCs w:val="32"/>
          <w:highlight w:val="none"/>
          <w:u w:val="none"/>
          <w14:textFill>
            <w14:solidFill>
              <w14:schemeClr w14:val="tx1"/>
            </w14:solidFill>
          </w14:textFill>
        </w:rPr>
        <w:t>，如招聘名额已满，则不再赴下一站，以此类推。</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b/>
          <w:bCs/>
          <w:color w:val="000000" w:themeColor="text1"/>
          <w:spacing w:val="15"/>
          <w:sz w:val="32"/>
          <w:szCs w:val="32"/>
          <w:highlight w:val="none"/>
          <w:u w:val="none"/>
          <w14:textFill>
            <w14:solidFill>
              <w14:schemeClr w14:val="tx1"/>
            </w14:solidFill>
          </w14:textFill>
        </w:rPr>
      </w:pPr>
      <w:r>
        <w:rPr>
          <w:rFonts w:hint="eastAsia" w:ascii="仿宋" w:hAnsi="仿宋" w:eastAsia="仿宋" w:cs="仿宋"/>
          <w:b/>
          <w:bCs/>
          <w:i w:val="0"/>
          <w:caps w:val="0"/>
          <w:color w:val="171A1D"/>
          <w:spacing w:val="0"/>
          <w:sz w:val="32"/>
          <w:szCs w:val="32"/>
          <w:shd w:val="clear" w:fill="FFFFFF"/>
        </w:rPr>
        <w:t>四川师范大学考点2023年12月20日开始报名，计划12月24日前，根据东北师范大学考点招聘录取情况核减四川师范大学考点招聘岗位，具体岗位以核减后的招聘岗位为准。如考生报考的招聘岗位已被核减，考生可重新改报符合条件的招聘岗位。</w:t>
      </w:r>
    </w:p>
    <w:p>
      <w:pPr>
        <w:pStyle w:val="4"/>
        <w:widowControl/>
        <w:shd w:val="clear" w:color="auto" w:fill="FFFFFF"/>
        <w:spacing w:beforeAutospacing="0" w:afterAutospacing="0" w:line="560" w:lineRule="exact"/>
        <w:ind w:left="525" w:leftChars="250" w:firstLine="175" w:firstLineChars="50"/>
        <w:jc w:val="both"/>
        <w:rPr>
          <w:rFonts w:ascii="黑体" w:hAnsi="黑体" w:eastAsia="黑体" w:cs="宋体"/>
          <w:bCs/>
          <w:color w:val="000000" w:themeColor="text1"/>
          <w:spacing w:val="15"/>
          <w:sz w:val="32"/>
          <w:szCs w:val="32"/>
          <w:highlight w:val="none"/>
          <w:u w:val="none"/>
          <w14:textFill>
            <w14:solidFill>
              <w14:schemeClr w14:val="tx1"/>
            </w14:solidFill>
          </w14:textFill>
        </w:rPr>
      </w:pPr>
      <w:r>
        <w:rPr>
          <w:rFonts w:hint="eastAsia" w:ascii="黑体" w:hAnsi="黑体" w:eastAsia="黑体" w:cs="黑体"/>
          <w:color w:val="000000" w:themeColor="text1"/>
          <w:spacing w:val="15"/>
          <w:sz w:val="32"/>
          <w:szCs w:val="32"/>
          <w:highlight w:val="none"/>
          <w:u w:val="none"/>
          <w:lang w:eastAsia="zh-CN"/>
          <w14:textFill>
            <w14:solidFill>
              <w14:schemeClr w14:val="tx1"/>
            </w14:solidFill>
          </w14:textFill>
        </w:rPr>
        <w:t>五</w:t>
      </w:r>
      <w:r>
        <w:rPr>
          <w:rFonts w:hint="eastAsia" w:ascii="黑体" w:hAnsi="黑体" w:eastAsia="黑体" w:cs="黑体"/>
          <w:color w:val="000000" w:themeColor="text1"/>
          <w:spacing w:val="15"/>
          <w:sz w:val="32"/>
          <w:szCs w:val="32"/>
          <w:highlight w:val="none"/>
          <w:u w:val="none"/>
          <w14:textFill>
            <w14:solidFill>
              <w14:schemeClr w14:val="tx1"/>
            </w14:solidFill>
          </w14:textFill>
        </w:rPr>
        <w:t>、</w:t>
      </w:r>
      <w:r>
        <w:rPr>
          <w:rFonts w:ascii="黑体" w:hAnsi="黑体" w:eastAsia="黑体" w:cs="宋体"/>
          <w:bCs/>
          <w:color w:val="000000" w:themeColor="text1"/>
          <w:spacing w:val="15"/>
          <w:sz w:val="32"/>
          <w:szCs w:val="32"/>
          <w:highlight w:val="none"/>
          <w:u w:val="none"/>
          <w14:textFill>
            <w14:solidFill>
              <w14:schemeClr w14:val="tx1"/>
            </w14:solidFill>
          </w14:textFill>
        </w:rPr>
        <w:t>拟聘人选</w:t>
      </w:r>
    </w:p>
    <w:p>
      <w:pPr>
        <w:pStyle w:val="4"/>
        <w:widowControl/>
        <w:shd w:val="clear" w:color="auto" w:fill="FFFFFF"/>
        <w:spacing w:beforeAutospacing="0" w:afterAutospacing="0" w:line="560" w:lineRule="exact"/>
        <w:ind w:firstLine="640" w:firstLineChars="200"/>
        <w:jc w:val="both"/>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pPr>
      <w:r>
        <w:rPr>
          <w:rFonts w:hint="eastAsia" w:ascii="仿宋" w:hAnsi="仿宋" w:eastAsia="仿宋" w:cs="仿宋_GB2312"/>
          <w:color w:val="000000" w:themeColor="text1"/>
          <w:sz w:val="32"/>
          <w:szCs w:val="32"/>
          <w:highlight w:val="none"/>
          <w:u w:val="none"/>
          <w14:textFill>
            <w14:solidFill>
              <w14:schemeClr w14:val="tx1"/>
            </w14:solidFill>
          </w14:textFill>
        </w:rPr>
        <w:t>根据考生各自报考的岗位，以各岗位综合成绩由高分到低分确定入围拟聘人选</w:t>
      </w:r>
      <w:r>
        <w:rPr>
          <w:rFonts w:ascii="仿宋" w:hAnsi="仿宋" w:eastAsia="仿宋" w:cs="宋体"/>
          <w:color w:val="000000" w:themeColor="text1"/>
          <w:spacing w:val="15"/>
          <w:sz w:val="32"/>
          <w:szCs w:val="32"/>
          <w:highlight w:val="none"/>
          <w:u w:val="none"/>
          <w14:textFill>
            <w14:solidFill>
              <w14:schemeClr w14:val="tx1"/>
            </w14:solidFill>
          </w14:textFill>
        </w:rPr>
        <w:t>。</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同一岗位的应聘人员综合成绩出现并列的，按笔试成绩高低确定排名顺序，如笔试成绩也出现并列的，须进行加试</w:t>
      </w:r>
      <w:r>
        <w:rPr>
          <w:rFonts w:hint="eastAsia" w:ascii="仿宋_GB2312" w:eastAsia="仿宋_GB2312" w:cs="仿宋_GB2312"/>
          <w:color w:val="000000" w:themeColor="text1"/>
          <w:sz w:val="31"/>
          <w:szCs w:val="31"/>
          <w:highlight w:val="none"/>
          <w:u w:val="none"/>
          <w:shd w:val="clear" w:color="auto" w:fill="FFFFFF"/>
          <w14:textFill>
            <w14:solidFill>
              <w14:schemeClr w14:val="tx1"/>
            </w14:solidFill>
          </w14:textFill>
        </w:rPr>
        <w:t>（加试方式另行确定）</w:t>
      </w:r>
      <w:r>
        <w:rPr>
          <w:rFonts w:ascii="仿宋_GB2312" w:eastAsia="仿宋_GB2312" w:cs="仿宋_GB2312"/>
          <w:color w:val="000000" w:themeColor="text1"/>
          <w:sz w:val="31"/>
          <w:szCs w:val="31"/>
          <w:highlight w:val="none"/>
          <w:u w:val="none"/>
          <w:shd w:val="clear" w:color="auto" w:fill="FFFFFF"/>
          <w14:textFill>
            <w14:solidFill>
              <w14:schemeClr w14:val="tx1"/>
            </w14:solidFill>
          </w14:textFill>
        </w:rPr>
        <w:t>，按加试成绩高低确定排名顺序。</w:t>
      </w:r>
    </w:p>
    <w:p>
      <w:pPr>
        <w:pStyle w:val="4"/>
        <w:widowControl/>
        <w:shd w:val="clear" w:color="auto" w:fill="FFFFFF"/>
        <w:spacing w:beforeAutospacing="0" w:afterAutospacing="0" w:line="560" w:lineRule="exact"/>
        <w:ind w:firstLine="700" w:firstLineChars="200"/>
        <w:jc w:val="both"/>
        <w:rPr>
          <w:rFonts w:ascii="仿宋" w:hAnsi="仿宋" w:eastAsia="仿宋" w:cs="宋体"/>
          <w:color w:val="000000" w:themeColor="text1"/>
          <w:spacing w:val="15"/>
          <w:sz w:val="32"/>
          <w:szCs w:val="32"/>
          <w:highlight w:val="none"/>
          <w:u w:val="none"/>
          <w14:textFill>
            <w14:solidFill>
              <w14:schemeClr w14:val="tx1"/>
            </w14:solidFill>
          </w14:textFill>
        </w:rPr>
      </w:pPr>
      <w:r>
        <w:rPr>
          <w:rFonts w:hint="eastAsia" w:ascii="黑体" w:hAnsi="黑体" w:eastAsia="黑体" w:cs="宋体"/>
          <w:bCs/>
          <w:color w:val="000000" w:themeColor="text1"/>
          <w:spacing w:val="15"/>
          <w:sz w:val="32"/>
          <w:szCs w:val="32"/>
          <w:highlight w:val="none"/>
          <w:u w:val="none"/>
          <w:lang w:eastAsia="zh-CN"/>
          <w14:textFill>
            <w14:solidFill>
              <w14:schemeClr w14:val="tx1"/>
            </w14:solidFill>
          </w14:textFill>
        </w:rPr>
        <w:t>六</w:t>
      </w:r>
      <w:r>
        <w:rPr>
          <w:rFonts w:hint="eastAsia" w:ascii="黑体" w:hAnsi="黑体" w:eastAsia="黑体" w:cs="宋体"/>
          <w:bCs/>
          <w:color w:val="000000" w:themeColor="text1"/>
          <w:spacing w:val="15"/>
          <w:sz w:val="32"/>
          <w:szCs w:val="32"/>
          <w:highlight w:val="none"/>
          <w:u w:val="none"/>
          <w14:textFill>
            <w14:solidFill>
              <w14:schemeClr w14:val="tx1"/>
            </w14:solidFill>
          </w14:textFill>
        </w:rPr>
        <w:t>、</w:t>
      </w:r>
      <w:r>
        <w:rPr>
          <w:rFonts w:ascii="黑体" w:hAnsi="黑体" w:eastAsia="黑体" w:cs="宋体"/>
          <w:bCs/>
          <w:color w:val="000000" w:themeColor="text1"/>
          <w:spacing w:val="15"/>
          <w:sz w:val="32"/>
          <w:szCs w:val="32"/>
          <w:highlight w:val="none"/>
          <w:u w:val="none"/>
          <w14:textFill>
            <w14:solidFill>
              <w14:schemeClr w14:val="tx1"/>
            </w14:solidFill>
          </w14:textFill>
        </w:rPr>
        <w:t>签订就业协议</w:t>
      </w:r>
    </w:p>
    <w:p>
      <w:pPr>
        <w:spacing w:line="560" w:lineRule="exact"/>
        <w:ind w:firstLine="700" w:firstLineChars="200"/>
        <w:rPr>
          <w:rFonts w:ascii="仿宋" w:hAnsi="仿宋" w:eastAsia="仿宋" w:cs="宋体"/>
          <w:color w:val="000000" w:themeColor="text1"/>
          <w:spacing w:val="15"/>
          <w:kern w:val="0"/>
          <w:sz w:val="32"/>
          <w:szCs w:val="32"/>
          <w:highlight w:val="none"/>
          <w:u w:val="none"/>
          <w14:textFill>
            <w14:solidFill>
              <w14:schemeClr w14:val="tx1"/>
            </w14:solidFill>
          </w14:textFill>
        </w:rPr>
      </w:pP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（一）</w:t>
      </w:r>
      <w:r>
        <w:rPr>
          <w:rFonts w:ascii="仿宋" w:hAnsi="仿宋" w:eastAsia="仿宋" w:cs="宋体"/>
          <w:color w:val="000000" w:themeColor="text1"/>
          <w:spacing w:val="15"/>
          <w:kern w:val="0"/>
          <w:sz w:val="32"/>
          <w:szCs w:val="32"/>
          <w:highlight w:val="none"/>
          <w:u w:val="none"/>
          <w14:textFill>
            <w14:solidFill>
              <w14:schemeClr w14:val="tx1"/>
            </w14:solidFill>
          </w14:textFill>
        </w:rPr>
        <w:t>拟聘人员按招聘方有关要求和时间，将随身携带的三方就业协议原件和身份证原件交由指定地点工作人员核实并签订协议。</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（二）</w:t>
      </w:r>
      <w:r>
        <w:rPr>
          <w:rFonts w:ascii="仿宋" w:hAnsi="仿宋" w:eastAsia="仿宋" w:cs="宋体"/>
          <w:color w:val="000000" w:themeColor="text1"/>
          <w:spacing w:val="15"/>
          <w:kern w:val="0"/>
          <w:sz w:val="32"/>
          <w:szCs w:val="32"/>
          <w:highlight w:val="none"/>
          <w:u w:val="none"/>
          <w14:textFill>
            <w14:solidFill>
              <w14:schemeClr w14:val="tx1"/>
            </w14:solidFill>
          </w14:textFill>
        </w:rPr>
        <w:t>未发放三方就业协议书或需网上邀约的入围考生，也须按规定时间到达指定地点签署承诺书。</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需网上签约的入围考生</w:t>
      </w:r>
      <w:r>
        <w:rPr>
          <w:rFonts w:ascii="仿宋" w:hAnsi="仿宋" w:eastAsia="仿宋" w:cs="宋体"/>
          <w:color w:val="000000" w:themeColor="text1"/>
          <w:spacing w:val="15"/>
          <w:kern w:val="0"/>
          <w:sz w:val="32"/>
          <w:szCs w:val="32"/>
          <w:highlight w:val="none"/>
          <w:u w:val="none"/>
          <w14:textFill>
            <w14:solidFill>
              <w14:schemeClr w14:val="tx1"/>
            </w14:solidFill>
          </w14:textFill>
        </w:rPr>
        <w:t>，须承诺在应约通知之日起七日内完成签约。</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各用人单位要及时完成三方就业协议的签订工作。</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（三）</w:t>
      </w:r>
      <w:r>
        <w:rPr>
          <w:rFonts w:ascii="仿宋" w:hAnsi="仿宋" w:eastAsia="仿宋" w:cs="宋体"/>
          <w:color w:val="000000" w:themeColor="text1"/>
          <w:spacing w:val="15"/>
          <w:kern w:val="0"/>
          <w:sz w:val="32"/>
          <w:szCs w:val="32"/>
          <w:highlight w:val="none"/>
          <w:u w:val="none"/>
          <w14:textFill>
            <w14:solidFill>
              <w14:schemeClr w14:val="tx1"/>
            </w14:solidFill>
          </w14:textFill>
        </w:rPr>
        <w:t>逾期没有签订三方就业协议的，以及签订三方就业协议</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后</w:t>
      </w:r>
      <w:r>
        <w:rPr>
          <w:rFonts w:ascii="仿宋" w:hAnsi="仿宋" w:eastAsia="仿宋" w:cs="宋体"/>
          <w:color w:val="000000" w:themeColor="text1"/>
          <w:spacing w:val="15"/>
          <w:kern w:val="0"/>
          <w:sz w:val="32"/>
          <w:szCs w:val="32"/>
          <w:highlight w:val="none"/>
          <w:u w:val="none"/>
          <w14:textFill>
            <w14:solidFill>
              <w14:schemeClr w14:val="tx1"/>
            </w14:solidFill>
          </w14:textFill>
        </w:rPr>
        <w:t>又自愿放弃的，均视为自行放弃</w:t>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聘用</w:t>
      </w:r>
      <w:r>
        <w:rPr>
          <w:rFonts w:ascii="仿宋" w:hAnsi="仿宋" w:eastAsia="仿宋" w:cs="宋体"/>
          <w:color w:val="000000" w:themeColor="text1"/>
          <w:spacing w:val="15"/>
          <w:kern w:val="0"/>
          <w:sz w:val="32"/>
          <w:szCs w:val="32"/>
          <w:highlight w:val="none"/>
          <w:u w:val="none"/>
          <w14:textFill>
            <w14:solidFill>
              <w14:schemeClr w14:val="tx1"/>
            </w14:solidFill>
          </w14:textFill>
        </w:rPr>
        <w:t>资格。由此造成的岗位空缺，由本次招聘</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工作</w:t>
      </w:r>
      <w:r>
        <w:rPr>
          <w:rFonts w:ascii="仿宋" w:hAnsi="仿宋" w:eastAsia="仿宋" w:cs="宋体"/>
          <w:color w:val="000000" w:themeColor="text1"/>
          <w:spacing w:val="15"/>
          <w:kern w:val="0"/>
          <w:sz w:val="32"/>
          <w:szCs w:val="32"/>
          <w:highlight w:val="none"/>
          <w:u w:val="none"/>
          <w14:textFill>
            <w14:solidFill>
              <w14:schemeClr w14:val="tx1"/>
            </w14:solidFill>
          </w14:textFill>
        </w:rPr>
        <w:t>小组决定是否进行递补。</w:t>
      </w:r>
    </w:p>
    <w:p>
      <w:pPr>
        <w:spacing w:line="560" w:lineRule="exact"/>
        <w:ind w:firstLine="640" w:firstLineChars="200"/>
        <w:rPr>
          <w:rFonts w:ascii="仿宋" w:hAnsi="仿宋" w:eastAsia="仿宋" w:cs="宋体"/>
          <w:color w:val="000000" w:themeColor="text1"/>
          <w:spacing w:val="15"/>
          <w:kern w:val="0"/>
          <w:sz w:val="32"/>
          <w:szCs w:val="32"/>
          <w:highlight w:val="none"/>
          <w:u w:val="none"/>
          <w14:textFill>
            <w14:solidFill>
              <w14:schemeClr w14:val="tx1"/>
            </w14:solidFill>
          </w14:textFill>
        </w:rPr>
      </w:pPr>
      <w:r>
        <w:rPr>
          <w:rFonts w:hint="eastAsia" w:ascii="黑体" w:hAnsi="黑体" w:eastAsia="黑体" w:cs="黑体"/>
          <w:color w:val="000000" w:themeColor="text1"/>
          <w:kern w:val="0"/>
          <w:sz w:val="32"/>
          <w:szCs w:val="32"/>
          <w:highlight w:val="none"/>
          <w:u w:val="none"/>
          <w14:textFill>
            <w14:solidFill>
              <w14:schemeClr w14:val="tx1"/>
            </w14:solidFill>
          </w14:textFill>
        </w:rPr>
        <w:t xml:space="preserve">  </w:t>
      </w:r>
      <w:r>
        <w:rPr>
          <w:rFonts w:hint="eastAsia" w:ascii="黑体" w:hAnsi="黑体" w:eastAsia="黑体" w:cs="黑体"/>
          <w:color w:val="000000" w:themeColor="text1"/>
          <w:kern w:val="0"/>
          <w:sz w:val="32"/>
          <w:szCs w:val="32"/>
          <w:highlight w:val="none"/>
          <w:u w:val="none"/>
          <w:lang w:eastAsia="zh-CN"/>
          <w14:textFill>
            <w14:solidFill>
              <w14:schemeClr w14:val="tx1"/>
            </w14:solidFill>
          </w14:textFill>
        </w:rPr>
        <w:t>七</w:t>
      </w:r>
      <w:r>
        <w:rPr>
          <w:rFonts w:hint="eastAsia" w:ascii="黑体" w:hAnsi="黑体" w:eastAsia="黑体" w:cs="黑体"/>
          <w:color w:val="000000" w:themeColor="text1"/>
          <w:kern w:val="0"/>
          <w:sz w:val="32"/>
          <w:szCs w:val="32"/>
          <w:highlight w:val="none"/>
          <w:u w:val="none"/>
          <w14:textFill>
            <w14:solidFill>
              <w14:schemeClr w14:val="tx1"/>
            </w14:solidFill>
          </w14:textFill>
        </w:rPr>
        <w:t>、</w:t>
      </w:r>
      <w:r>
        <w:rPr>
          <w:rFonts w:ascii="黑体" w:hAnsi="黑体" w:eastAsia="黑体" w:cs="宋体"/>
          <w:bCs/>
          <w:color w:val="000000" w:themeColor="text1"/>
          <w:spacing w:val="15"/>
          <w:kern w:val="0"/>
          <w:sz w:val="32"/>
          <w:szCs w:val="32"/>
          <w:highlight w:val="none"/>
          <w:u w:val="none"/>
          <w14:textFill>
            <w14:solidFill>
              <w14:schemeClr w14:val="tx1"/>
            </w14:solidFill>
          </w14:textFill>
        </w:rPr>
        <w:t>体检、考察及公示</w:t>
      </w:r>
      <w:r>
        <w:rPr>
          <w:rFonts w:ascii="黑体" w:hAnsi="黑体" w:eastAsia="黑体" w:cs="宋体"/>
          <w:bCs/>
          <w:color w:val="000000" w:themeColor="text1"/>
          <w:spacing w:val="15"/>
          <w:kern w:val="0"/>
          <w:sz w:val="32"/>
          <w:szCs w:val="32"/>
          <w:highlight w:val="none"/>
          <w:u w:val="none"/>
          <w14:textFill>
            <w14:solidFill>
              <w14:schemeClr w14:val="tx1"/>
            </w14:solidFill>
          </w14:textFill>
        </w:rPr>
        <w:br w:type="textWrapping"/>
      </w:r>
      <w:r>
        <w:rPr>
          <w:rFonts w:hint="eastAsia" w:ascii="楷体" w:hAnsi="楷体" w:eastAsia="楷体" w:cs="宋体"/>
          <w:bCs/>
          <w:color w:val="000000" w:themeColor="text1"/>
          <w:spacing w:val="15"/>
          <w:kern w:val="0"/>
          <w:sz w:val="32"/>
          <w:szCs w:val="32"/>
          <w:highlight w:val="none"/>
          <w:u w:val="none"/>
          <w14:textFill>
            <w14:solidFill>
              <w14:schemeClr w14:val="tx1"/>
            </w14:solidFill>
          </w14:textFill>
        </w:rPr>
        <w:t xml:space="preserve">    （一）</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拟</w:t>
      </w:r>
      <w:r>
        <w:rPr>
          <w:rFonts w:ascii="仿宋" w:hAnsi="仿宋" w:eastAsia="仿宋" w:cs="宋体"/>
          <w:color w:val="000000" w:themeColor="text1"/>
          <w:spacing w:val="15"/>
          <w:kern w:val="0"/>
          <w:sz w:val="32"/>
          <w:szCs w:val="32"/>
          <w:highlight w:val="none"/>
          <w:u w:val="none"/>
          <w14:textFill>
            <w14:solidFill>
              <w14:schemeClr w14:val="tx1"/>
            </w14:solidFill>
          </w14:textFill>
        </w:rPr>
        <w:t>聘人员的体检、</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考察及</w:t>
      </w:r>
      <w:r>
        <w:rPr>
          <w:rFonts w:ascii="仿宋" w:hAnsi="仿宋" w:eastAsia="仿宋" w:cs="宋体"/>
          <w:color w:val="000000" w:themeColor="text1"/>
          <w:spacing w:val="15"/>
          <w:kern w:val="0"/>
          <w:sz w:val="32"/>
          <w:szCs w:val="32"/>
          <w:highlight w:val="none"/>
          <w:u w:val="none"/>
          <w14:textFill>
            <w14:solidFill>
              <w14:schemeClr w14:val="tx1"/>
            </w14:solidFill>
          </w14:textFill>
        </w:rPr>
        <w:t>公示按我省事业单位公开招聘人员有关规定执行（体检费用</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由考生</w:t>
      </w:r>
      <w:r>
        <w:rPr>
          <w:rFonts w:ascii="仿宋" w:hAnsi="仿宋" w:eastAsia="仿宋" w:cs="宋体"/>
          <w:color w:val="000000" w:themeColor="text1"/>
          <w:spacing w:val="15"/>
          <w:kern w:val="0"/>
          <w:sz w:val="32"/>
          <w:szCs w:val="32"/>
          <w:highlight w:val="none"/>
          <w:u w:val="none"/>
          <w14:textFill>
            <w14:solidFill>
              <w14:schemeClr w14:val="tx1"/>
            </w14:solidFill>
          </w14:textFill>
        </w:rPr>
        <w:t>自理）。</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（二）</w:t>
      </w:r>
      <w:r>
        <w:rPr>
          <w:rFonts w:ascii="仿宋" w:hAnsi="仿宋" w:eastAsia="仿宋" w:cs="宋体"/>
          <w:color w:val="000000" w:themeColor="text1"/>
          <w:spacing w:val="15"/>
          <w:kern w:val="0"/>
          <w:sz w:val="32"/>
          <w:szCs w:val="32"/>
          <w:highlight w:val="none"/>
          <w:u w:val="none"/>
          <w14:textFill>
            <w14:solidFill>
              <w14:schemeClr w14:val="tx1"/>
            </w14:solidFill>
          </w14:textFill>
        </w:rPr>
        <w:t>体检合格的考生将进入考察环节。由拟聘单位对拟聘人员的德、能、勤、绩、廉以及对所报考岗位的工作适应情况进行考核，并对拟聘人员的资格条件进行复审。考察不合格的，取消</w:t>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聘用</w:t>
      </w:r>
      <w:r>
        <w:rPr>
          <w:rFonts w:ascii="仿宋" w:hAnsi="仿宋" w:eastAsia="仿宋" w:cs="宋体"/>
          <w:color w:val="000000" w:themeColor="text1"/>
          <w:spacing w:val="15"/>
          <w:kern w:val="0"/>
          <w:sz w:val="32"/>
          <w:szCs w:val="32"/>
          <w:highlight w:val="none"/>
          <w:u w:val="none"/>
          <w14:textFill>
            <w14:solidFill>
              <w14:schemeClr w14:val="tx1"/>
            </w14:solidFill>
          </w14:textFill>
        </w:rPr>
        <w:t>资格。</w:t>
      </w:r>
    </w:p>
    <w:p>
      <w:pPr>
        <w:spacing w:line="560" w:lineRule="exact"/>
        <w:ind w:firstLine="700" w:firstLineChars="200"/>
        <w:rPr>
          <w:rFonts w:ascii="仿宋" w:hAnsi="仿宋" w:eastAsia="仿宋" w:cs="宋体"/>
          <w:color w:val="000000" w:themeColor="text1"/>
          <w:spacing w:val="15"/>
          <w:kern w:val="0"/>
          <w:sz w:val="32"/>
          <w:szCs w:val="32"/>
          <w:highlight w:val="none"/>
          <w:u w:val="none"/>
          <w14:textFill>
            <w14:solidFill>
              <w14:schemeClr w14:val="tx1"/>
            </w14:solidFill>
          </w14:textFill>
        </w:rPr>
      </w:pP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（三）经体检、考察合格的考生，确定为拟聘用人员，在海南省文昌市人民政府</w:t>
      </w:r>
      <w:r>
        <w:rPr>
          <w:rFonts w:ascii="仿宋" w:hAnsi="仿宋" w:eastAsia="仿宋" w:cs="宋体"/>
          <w:color w:val="000000" w:themeColor="text1"/>
          <w:spacing w:val="15"/>
          <w:kern w:val="0"/>
          <w:sz w:val="32"/>
          <w:szCs w:val="32"/>
          <w:highlight w:val="none"/>
          <w:u w:val="none"/>
          <w14:textFill>
            <w14:solidFill>
              <w14:schemeClr w14:val="tx1"/>
            </w14:solidFill>
          </w14:textFill>
        </w:rPr>
        <w:t>门户网站（网址</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http://wenchang.hainan.gov.cn/</w:t>
      </w:r>
      <w:r>
        <w:rPr>
          <w:rFonts w:ascii="仿宋" w:hAnsi="仿宋" w:eastAsia="仿宋" w:cs="宋体"/>
          <w:color w:val="000000" w:themeColor="text1"/>
          <w:spacing w:val="15"/>
          <w:kern w:val="0"/>
          <w:sz w:val="32"/>
          <w:szCs w:val="32"/>
          <w:highlight w:val="none"/>
          <w:u w:val="none"/>
          <w14:textFill>
            <w14:solidFill>
              <w14:schemeClr w14:val="tx1"/>
            </w14:solidFill>
          </w14:textFill>
        </w:rPr>
        <w:t>）</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进行公示</w:t>
      </w:r>
      <w:r>
        <w:rPr>
          <w:rFonts w:ascii="仿宋" w:hAnsi="仿宋" w:eastAsia="仿宋" w:cs="宋体"/>
          <w:color w:val="000000" w:themeColor="text1"/>
          <w:spacing w:val="15"/>
          <w:kern w:val="0"/>
          <w:sz w:val="32"/>
          <w:szCs w:val="32"/>
          <w:highlight w:val="none"/>
          <w:u w:val="none"/>
          <w14:textFill>
            <w14:solidFill>
              <w14:schemeClr w14:val="tx1"/>
            </w14:solidFill>
          </w14:textFill>
        </w:rPr>
        <w:t>。</w:t>
      </w:r>
    </w:p>
    <w:p>
      <w:pPr>
        <w:spacing w:line="560" w:lineRule="exact"/>
        <w:ind w:firstLine="700" w:firstLineChars="200"/>
        <w:rPr>
          <w:rFonts w:ascii="仿宋" w:hAnsi="仿宋" w:eastAsia="仿宋" w:cs="宋体"/>
          <w:color w:val="000000" w:themeColor="text1"/>
          <w:spacing w:val="15"/>
          <w:kern w:val="0"/>
          <w:sz w:val="32"/>
          <w:szCs w:val="32"/>
          <w:highlight w:val="none"/>
          <w:u w:val="none"/>
          <w14:textFill>
            <w14:solidFill>
              <w14:schemeClr w14:val="tx1"/>
            </w14:solidFill>
          </w14:textFill>
        </w:rPr>
      </w:pP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（四）经公示无异议的拟聘用人员，报经招聘工作</w:t>
      </w:r>
      <w:r>
        <w:rPr>
          <w:rFonts w:hint="eastAsia" w:ascii="仿宋" w:hAnsi="仿宋" w:eastAsia="仿宋" w:cs="宋体"/>
          <w:color w:val="000000" w:themeColor="text1"/>
          <w:spacing w:val="15"/>
          <w:kern w:val="0"/>
          <w:sz w:val="32"/>
          <w:szCs w:val="32"/>
          <w:highlight w:val="none"/>
          <w:u w:val="none"/>
          <w:lang w:eastAsia="zh-CN"/>
          <w14:textFill>
            <w14:solidFill>
              <w14:schemeClr w14:val="tx1"/>
            </w14:solidFill>
          </w14:textFill>
        </w:rPr>
        <w:t>领导</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小组审议后，按程序办理入编手续。</w:t>
      </w:r>
    </w:p>
    <w:p>
      <w:pPr>
        <w:spacing w:line="560" w:lineRule="exact"/>
        <w:ind w:left="525" w:leftChars="250" w:firstLine="175" w:firstLineChars="50"/>
        <w:rPr>
          <w:rFonts w:ascii="黑体" w:hAnsi="黑体" w:eastAsia="黑体" w:cs="宋体"/>
          <w:bCs/>
          <w:color w:val="000000" w:themeColor="text1"/>
          <w:spacing w:val="15"/>
          <w:kern w:val="0"/>
          <w:sz w:val="32"/>
          <w:szCs w:val="32"/>
          <w:highlight w:val="none"/>
          <w:u w:val="none"/>
          <w14:textFill>
            <w14:solidFill>
              <w14:schemeClr w14:val="tx1"/>
            </w14:solidFill>
          </w14:textFill>
        </w:rPr>
      </w:pPr>
      <w:r>
        <w:rPr>
          <w:rFonts w:hint="eastAsia" w:ascii="黑体" w:hAnsi="黑体" w:eastAsia="黑体" w:cs="黑体"/>
          <w:color w:val="000000" w:themeColor="text1"/>
          <w:spacing w:val="15"/>
          <w:kern w:val="0"/>
          <w:sz w:val="32"/>
          <w:szCs w:val="32"/>
          <w:highlight w:val="none"/>
          <w:u w:val="none"/>
          <w:lang w:eastAsia="zh-CN"/>
          <w14:textFill>
            <w14:solidFill>
              <w14:schemeClr w14:val="tx1"/>
            </w14:solidFill>
          </w14:textFill>
        </w:rPr>
        <w:t>八</w:t>
      </w:r>
      <w:r>
        <w:rPr>
          <w:rFonts w:hint="eastAsia" w:ascii="黑体" w:hAnsi="黑体" w:eastAsia="黑体" w:cs="黑体"/>
          <w:color w:val="000000" w:themeColor="text1"/>
          <w:spacing w:val="15"/>
          <w:kern w:val="0"/>
          <w:sz w:val="32"/>
          <w:szCs w:val="32"/>
          <w:highlight w:val="none"/>
          <w:u w:val="none"/>
          <w14:textFill>
            <w14:solidFill>
              <w14:schemeClr w14:val="tx1"/>
            </w14:solidFill>
          </w14:textFill>
        </w:rPr>
        <w:t>、</w:t>
      </w:r>
      <w:r>
        <w:rPr>
          <w:rFonts w:ascii="黑体" w:hAnsi="黑体" w:eastAsia="黑体" w:cs="宋体"/>
          <w:bCs/>
          <w:color w:val="000000" w:themeColor="text1"/>
          <w:spacing w:val="15"/>
          <w:kern w:val="0"/>
          <w:sz w:val="32"/>
          <w:szCs w:val="32"/>
          <w:highlight w:val="none"/>
          <w:u w:val="none"/>
          <w14:textFill>
            <w14:solidFill>
              <w14:schemeClr w14:val="tx1"/>
            </w14:solidFill>
          </w14:textFill>
        </w:rPr>
        <w:t>聘用及待遇</w:t>
      </w:r>
    </w:p>
    <w:p>
      <w:pPr>
        <w:spacing w:line="560" w:lineRule="exact"/>
        <w:ind w:firstLine="700" w:firstLineChars="200"/>
        <w:rPr>
          <w:rFonts w:hint="eastAsia" w:ascii="仿宋" w:hAnsi="仿宋" w:eastAsia="仿宋" w:cs="宋体"/>
          <w:color w:val="000000" w:themeColor="text1"/>
          <w:spacing w:val="15"/>
          <w:kern w:val="0"/>
          <w:sz w:val="32"/>
          <w:szCs w:val="32"/>
          <w:highlight w:val="none"/>
          <w:u w:val="none"/>
          <w14:textFill>
            <w14:solidFill>
              <w14:schemeClr w14:val="tx1"/>
            </w14:solidFill>
          </w14:textFill>
        </w:rPr>
      </w:pPr>
      <w:r>
        <w:rPr>
          <w:rFonts w:ascii="仿宋" w:hAnsi="仿宋" w:eastAsia="仿宋" w:cs="宋体"/>
          <w:color w:val="000000" w:themeColor="text1"/>
          <w:spacing w:val="15"/>
          <w:kern w:val="0"/>
          <w:sz w:val="32"/>
          <w:szCs w:val="32"/>
          <w:highlight w:val="none"/>
          <w:u w:val="none"/>
          <w14:textFill>
            <w14:solidFill>
              <w14:schemeClr w14:val="tx1"/>
            </w14:solidFill>
          </w14:textFill>
        </w:rPr>
        <w:t>（一）入围人员毕业后凭毕业证书、学位证书、教师资格证书及人事档案等有关材料，于指定时间内到</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文昌市</w:t>
      </w:r>
      <w:r>
        <w:rPr>
          <w:rFonts w:ascii="仿宋" w:hAnsi="仿宋" w:eastAsia="仿宋" w:cs="宋体"/>
          <w:color w:val="000000" w:themeColor="text1"/>
          <w:spacing w:val="15"/>
          <w:kern w:val="0"/>
          <w:sz w:val="32"/>
          <w:szCs w:val="32"/>
          <w:highlight w:val="none"/>
          <w:u w:val="none"/>
          <w14:textFill>
            <w14:solidFill>
              <w14:schemeClr w14:val="tx1"/>
            </w14:solidFill>
          </w14:textFill>
        </w:rPr>
        <w:t>教育局报到，统一办理相关手续（材料不全者取消</w:t>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聘用</w:t>
      </w:r>
      <w:r>
        <w:rPr>
          <w:rFonts w:ascii="仿宋" w:hAnsi="仿宋" w:eastAsia="仿宋" w:cs="宋体"/>
          <w:color w:val="000000" w:themeColor="text1"/>
          <w:spacing w:val="15"/>
          <w:kern w:val="0"/>
          <w:sz w:val="32"/>
          <w:szCs w:val="32"/>
          <w:highlight w:val="none"/>
          <w:u w:val="none"/>
          <w14:textFill>
            <w14:solidFill>
              <w14:schemeClr w14:val="tx1"/>
            </w14:solidFill>
          </w14:textFill>
        </w:rPr>
        <w:t>资格，三方就业协议同时终止，空缺岗位不再递补）。拟聘人员无正当理由未配合办理聘用手续的，取消聘用资格。</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（二）聘用人员安排在</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我市所属</w:t>
      </w:r>
      <w:r>
        <w:rPr>
          <w:rFonts w:ascii="仿宋" w:hAnsi="仿宋" w:eastAsia="仿宋" w:cs="宋体"/>
          <w:color w:val="000000" w:themeColor="text1"/>
          <w:spacing w:val="15"/>
          <w:kern w:val="0"/>
          <w:sz w:val="32"/>
          <w:szCs w:val="32"/>
          <w:highlight w:val="none"/>
          <w:u w:val="none"/>
          <w14:textFill>
            <w14:solidFill>
              <w14:schemeClr w14:val="tx1"/>
            </w14:solidFill>
          </w14:textFill>
        </w:rPr>
        <w:t>学校从事</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教育</w:t>
      </w:r>
      <w:r>
        <w:rPr>
          <w:rFonts w:ascii="仿宋" w:hAnsi="仿宋" w:eastAsia="仿宋" w:cs="宋体"/>
          <w:color w:val="000000" w:themeColor="text1"/>
          <w:spacing w:val="15"/>
          <w:kern w:val="0"/>
          <w:sz w:val="32"/>
          <w:szCs w:val="32"/>
          <w:highlight w:val="none"/>
          <w:u w:val="none"/>
          <w14:textFill>
            <w14:solidFill>
              <w14:schemeClr w14:val="tx1"/>
            </w14:solidFill>
          </w14:textFill>
        </w:rPr>
        <w:t>教学工作，享受</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我市</w:t>
      </w:r>
      <w:r>
        <w:rPr>
          <w:rFonts w:ascii="仿宋" w:hAnsi="仿宋" w:eastAsia="仿宋" w:cs="宋体"/>
          <w:color w:val="000000" w:themeColor="text1"/>
          <w:spacing w:val="15"/>
          <w:kern w:val="0"/>
          <w:sz w:val="32"/>
          <w:szCs w:val="32"/>
          <w:highlight w:val="none"/>
          <w:u w:val="none"/>
          <w14:textFill>
            <w14:solidFill>
              <w14:schemeClr w14:val="tx1"/>
            </w14:solidFill>
          </w14:textFill>
        </w:rPr>
        <w:t>事业单位教师工资待遇。</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（三）聘用的</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博士、</w:t>
      </w:r>
      <w:r>
        <w:rPr>
          <w:rFonts w:ascii="仿宋" w:hAnsi="仿宋" w:eastAsia="仿宋" w:cs="宋体"/>
          <w:color w:val="000000" w:themeColor="text1"/>
          <w:spacing w:val="15"/>
          <w:kern w:val="0"/>
          <w:sz w:val="32"/>
          <w:szCs w:val="32"/>
          <w:highlight w:val="none"/>
          <w:u w:val="none"/>
          <w14:textFill>
            <w14:solidFill>
              <w14:schemeClr w14:val="tx1"/>
            </w14:solidFill>
          </w14:textFill>
        </w:rPr>
        <w:t>硕士研究生</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享受我市出台的相关人才政策。</w:t>
      </w:r>
    </w:p>
    <w:p>
      <w:pPr>
        <w:spacing w:line="560" w:lineRule="exact"/>
        <w:ind w:firstLine="700" w:firstLineChars="200"/>
        <w:rPr>
          <w:rFonts w:ascii="仿宋" w:hAnsi="仿宋" w:eastAsia="仿宋" w:cs="宋体"/>
          <w:color w:val="000000" w:themeColor="text1"/>
          <w:spacing w:val="15"/>
          <w:kern w:val="0"/>
          <w:sz w:val="32"/>
          <w:szCs w:val="32"/>
          <w:highlight w:val="none"/>
          <w:u w:val="none"/>
          <w14:textFill>
            <w14:solidFill>
              <w14:schemeClr w14:val="tx1"/>
            </w14:solidFill>
          </w14:textFill>
        </w:rPr>
      </w:pPr>
      <w:r>
        <w:rPr>
          <w:rFonts w:hint="eastAsia" w:ascii="仿宋" w:hAnsi="仿宋" w:eastAsia="仿宋" w:cs="宋体"/>
          <w:color w:val="000000" w:themeColor="text1"/>
          <w:spacing w:val="15"/>
          <w:kern w:val="0"/>
          <w:sz w:val="32"/>
          <w:szCs w:val="32"/>
          <w:highlight w:val="none"/>
          <w:u w:val="none"/>
          <w:lang w:eastAsia="zh-CN"/>
          <w14:textFill>
            <w14:solidFill>
              <w14:schemeClr w14:val="tx1"/>
            </w14:solidFill>
          </w14:textFill>
        </w:rPr>
        <w:t>（四）拟聘用人员签订协议后放弃聘用岗位或</w:t>
      </w:r>
      <w:r>
        <w:rPr>
          <w:rFonts w:ascii="仿宋" w:hAnsi="仿宋" w:eastAsia="仿宋" w:cs="宋体"/>
          <w:color w:val="000000" w:themeColor="text1"/>
          <w:spacing w:val="15"/>
          <w:kern w:val="0"/>
          <w:sz w:val="32"/>
          <w:szCs w:val="32"/>
          <w:highlight w:val="none"/>
          <w:u w:val="none"/>
          <w14:textFill>
            <w14:solidFill>
              <w14:schemeClr w14:val="tx1"/>
            </w14:solidFill>
          </w14:textFill>
        </w:rPr>
        <w:t>无正当理由未配合办理聘用手续</w:t>
      </w:r>
      <w:r>
        <w:rPr>
          <w:rFonts w:hint="eastAsia" w:ascii="仿宋" w:hAnsi="仿宋" w:eastAsia="仿宋" w:cs="宋体"/>
          <w:color w:val="000000" w:themeColor="text1"/>
          <w:spacing w:val="15"/>
          <w:kern w:val="0"/>
          <w:sz w:val="32"/>
          <w:szCs w:val="32"/>
          <w:highlight w:val="none"/>
          <w:u w:val="none"/>
          <w:lang w:eastAsia="zh-CN"/>
          <w14:textFill>
            <w14:solidFill>
              <w14:schemeClr w14:val="tx1"/>
            </w14:solidFill>
          </w14:textFill>
        </w:rPr>
        <w:t>的，将计入个人诚信档案，并承担一定的违约金。</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黑体" w:hAnsi="黑体" w:eastAsia="黑体" w:cs="黑体"/>
          <w:bCs/>
          <w:color w:val="000000" w:themeColor="text1"/>
          <w:spacing w:val="-16"/>
          <w:sz w:val="32"/>
          <w:szCs w:val="32"/>
          <w:highlight w:val="none"/>
          <w:u w:val="none"/>
          <w14:textFill>
            <w14:solidFill>
              <w14:schemeClr w14:val="tx1"/>
            </w14:solidFill>
          </w14:textFill>
        </w:rPr>
        <w:t xml:space="preserve">      </w:t>
      </w:r>
      <w:r>
        <w:rPr>
          <w:rFonts w:hint="eastAsia" w:ascii="黑体" w:hAnsi="黑体" w:eastAsia="黑体" w:cs="黑体"/>
          <w:bCs/>
          <w:color w:val="000000" w:themeColor="text1"/>
          <w:spacing w:val="-16"/>
          <w:sz w:val="32"/>
          <w:szCs w:val="32"/>
          <w:highlight w:val="none"/>
          <w:u w:val="none"/>
          <w:lang w:eastAsia="zh-CN"/>
          <w14:textFill>
            <w14:solidFill>
              <w14:schemeClr w14:val="tx1"/>
            </w14:solidFill>
          </w14:textFill>
        </w:rPr>
        <w:t>九</w:t>
      </w:r>
      <w:r>
        <w:rPr>
          <w:rFonts w:hint="eastAsia" w:ascii="黑体" w:hAnsi="黑体" w:eastAsia="黑体" w:cs="黑体"/>
          <w:bCs/>
          <w:color w:val="000000" w:themeColor="text1"/>
          <w:spacing w:val="15"/>
          <w:kern w:val="0"/>
          <w:sz w:val="32"/>
          <w:szCs w:val="32"/>
          <w:highlight w:val="none"/>
          <w:u w:val="none"/>
          <w14:textFill>
            <w14:solidFill>
              <w14:schemeClr w14:val="tx1"/>
            </w14:solidFill>
          </w14:textFill>
        </w:rPr>
        <w:t>、</w:t>
      </w:r>
      <w:r>
        <w:rPr>
          <w:rFonts w:ascii="黑体" w:hAnsi="黑体" w:eastAsia="黑体" w:cs="宋体"/>
          <w:bCs/>
          <w:color w:val="000000" w:themeColor="text1"/>
          <w:spacing w:val="15"/>
          <w:kern w:val="0"/>
          <w:sz w:val="32"/>
          <w:szCs w:val="32"/>
          <w:highlight w:val="none"/>
          <w:u w:val="none"/>
          <w14:textFill>
            <w14:solidFill>
              <w14:schemeClr w14:val="tx1"/>
            </w14:solidFill>
          </w14:textFill>
        </w:rPr>
        <w:t>其他</w:t>
      </w:r>
    </w:p>
    <w:p>
      <w:pPr>
        <w:spacing w:line="560" w:lineRule="exact"/>
        <w:ind w:firstLine="700" w:firstLineChars="200"/>
        <w:rPr>
          <w:rFonts w:ascii="仿宋" w:hAnsi="仿宋" w:eastAsia="仿宋" w:cs="宋体"/>
          <w:color w:val="000000" w:themeColor="text1"/>
          <w:spacing w:val="15"/>
          <w:kern w:val="0"/>
          <w:sz w:val="32"/>
          <w:szCs w:val="32"/>
          <w:highlight w:val="none"/>
          <w:u w:val="none"/>
          <w14:textFill>
            <w14:solidFill>
              <w14:schemeClr w14:val="tx1"/>
            </w14:solidFill>
          </w14:textFill>
        </w:rPr>
      </w:pPr>
      <w:r>
        <w:rPr>
          <w:rFonts w:ascii="仿宋" w:hAnsi="仿宋" w:eastAsia="仿宋" w:cs="宋体"/>
          <w:color w:val="000000" w:themeColor="text1"/>
          <w:spacing w:val="15"/>
          <w:kern w:val="0"/>
          <w:sz w:val="32"/>
          <w:szCs w:val="32"/>
          <w:highlight w:val="none"/>
          <w:u w:val="none"/>
          <w14:textFill>
            <w14:solidFill>
              <w14:schemeClr w14:val="tx1"/>
            </w14:solidFill>
          </w14:textFill>
        </w:rPr>
        <w:t>（</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一</w:t>
      </w:r>
      <w:r>
        <w:rPr>
          <w:rFonts w:ascii="仿宋" w:hAnsi="仿宋" w:eastAsia="仿宋" w:cs="宋体"/>
          <w:color w:val="000000" w:themeColor="text1"/>
          <w:spacing w:val="15"/>
          <w:kern w:val="0"/>
          <w:sz w:val="32"/>
          <w:szCs w:val="32"/>
          <w:highlight w:val="none"/>
          <w:u w:val="none"/>
          <w14:textFill>
            <w14:solidFill>
              <w14:schemeClr w14:val="tx1"/>
            </w14:solidFill>
          </w14:textFill>
        </w:rPr>
        <w:t>）本公示冠有“以上”、“以下”的均含本级，如“本科以上”即含本科学历。</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（二）本公示所指日期或数字均包含本数。</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（三）应届毕业生须于202</w:t>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4</w:t>
      </w:r>
      <w:r>
        <w:rPr>
          <w:rFonts w:ascii="仿宋" w:hAnsi="仿宋" w:eastAsia="仿宋" w:cs="宋体"/>
          <w:color w:val="000000" w:themeColor="text1"/>
          <w:spacing w:val="15"/>
          <w:kern w:val="0"/>
          <w:sz w:val="32"/>
          <w:szCs w:val="32"/>
          <w:highlight w:val="none"/>
          <w:u w:val="none"/>
          <w14:textFill>
            <w14:solidFill>
              <w14:schemeClr w14:val="tx1"/>
            </w14:solidFill>
          </w14:textFill>
        </w:rPr>
        <w:t>年</w:t>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7</w:t>
      </w:r>
      <w:r>
        <w:rPr>
          <w:rFonts w:ascii="仿宋" w:hAnsi="仿宋" w:eastAsia="仿宋" w:cs="宋体"/>
          <w:color w:val="000000" w:themeColor="text1"/>
          <w:spacing w:val="15"/>
          <w:kern w:val="0"/>
          <w:sz w:val="32"/>
          <w:szCs w:val="32"/>
          <w:highlight w:val="none"/>
          <w:u w:val="none"/>
          <w14:textFill>
            <w14:solidFill>
              <w14:schemeClr w14:val="tx1"/>
            </w14:solidFill>
          </w14:textFill>
        </w:rPr>
        <w:t>月31日前取得符合报考要求的毕业证、学位证、相应的教师资格证及其他相关证件，否则取消聘用资格。</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（四）拟聘人员在签约后至报到前，因违纪等原因受到学校处分或行政处罚的，用人单位有权取消聘用资格。</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（五）考生填报资料失误导致审核不通过或影响聘用结果的，由考生本人负责。</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（六）考生须诚信报名、诚信考试，资格条件审核贯穿招聘工作全程。如考生资格条件不实或不符的，或在招聘过程中有违纪行为的，一经发现随时取消报考(聘用)资格。</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七）本次招聘不指定考试教材，不举办、也不委托任何机构举办考试辅导培训。社会上任何以教师招聘考试命题组、专门培训机构等名义举办的辅导班、辅导网站或发行的出版物、参考资料、上网卡等，均与本次招聘的组织方无关。</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（八）未被</w:t>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聘用</w:t>
      </w:r>
      <w:r>
        <w:rPr>
          <w:rFonts w:ascii="仿宋" w:hAnsi="仿宋" w:eastAsia="仿宋" w:cs="宋体"/>
          <w:color w:val="000000" w:themeColor="text1"/>
          <w:spacing w:val="15"/>
          <w:kern w:val="0"/>
          <w:sz w:val="32"/>
          <w:szCs w:val="32"/>
          <w:highlight w:val="none"/>
          <w:u w:val="none"/>
          <w14:textFill>
            <w14:solidFill>
              <w14:schemeClr w14:val="tx1"/>
            </w14:solidFill>
          </w14:textFill>
        </w:rPr>
        <w:t>者，报名时提供的所有材料复印件不予返还。</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（九）考生参加本次招聘各环节时，</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都应按照疫情防控工作要求做好个人防护及行程安排，对</w:t>
      </w:r>
      <w:r>
        <w:rPr>
          <w:rFonts w:hint="eastAsia" w:ascii="仿宋" w:hAnsi="仿宋" w:eastAsia="仿宋" w:cs="宋体"/>
          <w:color w:val="000000" w:themeColor="text1"/>
          <w:spacing w:val="15"/>
          <w:kern w:val="0"/>
          <w:sz w:val="32"/>
          <w:szCs w:val="32"/>
          <w:highlight w:val="none"/>
          <w:u w:val="none"/>
          <w:lang w:eastAsia="zh-CN"/>
          <w14:textFill>
            <w14:solidFill>
              <w14:schemeClr w14:val="tx1"/>
            </w14:solidFill>
          </w14:textFill>
        </w:rPr>
        <w:t>因</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考生个人原因影响参加招聘各环节的，由考生本人负责。</w:t>
      </w:r>
      <w:r>
        <w:rPr>
          <w:rFonts w:ascii="仿宋" w:hAnsi="仿宋" w:eastAsia="仿宋" w:cs="宋体"/>
          <w:color w:val="000000" w:themeColor="text1"/>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（十）本</w:t>
      </w:r>
      <w:r>
        <w:rPr>
          <w:rFonts w:hint="eastAsia" w:ascii="仿宋" w:hAnsi="仿宋" w:eastAsia="仿宋" w:cs="宋体"/>
          <w:color w:val="000000" w:themeColor="text1"/>
          <w:spacing w:val="15"/>
          <w:kern w:val="0"/>
          <w:sz w:val="32"/>
          <w:szCs w:val="32"/>
          <w:highlight w:val="none"/>
          <w:u w:val="none"/>
          <w:lang w:eastAsia="zh-CN"/>
          <w14:textFill>
            <w14:solidFill>
              <w14:schemeClr w14:val="tx1"/>
            </w14:solidFill>
          </w14:textFill>
        </w:rPr>
        <w:t>公告</w:t>
      </w:r>
      <w:r>
        <w:rPr>
          <w:rFonts w:ascii="仿宋" w:hAnsi="仿宋" w:eastAsia="仿宋" w:cs="宋体"/>
          <w:color w:val="000000" w:themeColor="text1"/>
          <w:spacing w:val="15"/>
          <w:kern w:val="0"/>
          <w:sz w:val="32"/>
          <w:szCs w:val="32"/>
          <w:highlight w:val="none"/>
          <w:u w:val="none"/>
          <w14:textFill>
            <w14:solidFill>
              <w14:schemeClr w14:val="tx1"/>
            </w14:solidFill>
          </w14:textFill>
        </w:rPr>
        <w:t>由</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文昌市</w:t>
      </w:r>
      <w:r>
        <w:rPr>
          <w:rFonts w:hint="eastAsia" w:ascii="仿宋" w:hAnsi="仿宋" w:eastAsia="仿宋" w:cs="宋体"/>
          <w:bCs/>
          <w:color w:val="000000" w:themeColor="text1"/>
          <w:spacing w:val="15"/>
          <w:kern w:val="0"/>
          <w:sz w:val="32"/>
          <w:szCs w:val="32"/>
          <w:highlight w:val="none"/>
          <w:u w:val="none"/>
          <w14:textFill>
            <w14:solidFill>
              <w14:schemeClr w14:val="tx1"/>
            </w14:solidFill>
          </w14:textFill>
        </w:rPr>
        <w:t>教育系统校园招聘活动工作</w:t>
      </w:r>
      <w:r>
        <w:rPr>
          <w:rFonts w:hint="eastAsia" w:ascii="仿宋" w:hAnsi="仿宋" w:eastAsia="仿宋" w:cs="宋体"/>
          <w:bCs/>
          <w:color w:val="000000" w:themeColor="text1"/>
          <w:spacing w:val="15"/>
          <w:kern w:val="0"/>
          <w:sz w:val="32"/>
          <w:szCs w:val="32"/>
          <w:highlight w:val="none"/>
          <w:u w:val="none"/>
          <w:lang w:eastAsia="zh-CN"/>
          <w14:textFill>
            <w14:solidFill>
              <w14:schemeClr w14:val="tx1"/>
            </w14:solidFill>
          </w14:textFill>
        </w:rPr>
        <w:t>领导</w:t>
      </w:r>
      <w:r>
        <w:rPr>
          <w:rFonts w:hint="eastAsia" w:ascii="仿宋" w:hAnsi="仿宋" w:eastAsia="仿宋" w:cs="宋体"/>
          <w:bCs/>
          <w:color w:val="000000" w:themeColor="text1"/>
          <w:spacing w:val="15"/>
          <w:kern w:val="0"/>
          <w:sz w:val="32"/>
          <w:szCs w:val="32"/>
          <w:highlight w:val="none"/>
          <w:u w:val="none"/>
          <w14:textFill>
            <w14:solidFill>
              <w14:schemeClr w14:val="tx1"/>
            </w14:solidFill>
          </w14:textFill>
        </w:rPr>
        <w:t>小组</w:t>
      </w:r>
      <w:r>
        <w:rPr>
          <w:rFonts w:ascii="仿宋" w:hAnsi="仿宋" w:eastAsia="仿宋" w:cs="宋体"/>
          <w:color w:val="000000" w:themeColor="text1"/>
          <w:spacing w:val="15"/>
          <w:kern w:val="0"/>
          <w:sz w:val="32"/>
          <w:szCs w:val="32"/>
          <w:highlight w:val="none"/>
          <w:u w:val="none"/>
          <w14:textFill>
            <w14:solidFill>
              <w14:schemeClr w14:val="tx1"/>
            </w14:solidFill>
          </w14:textFill>
        </w:rPr>
        <w:t>负责解释。</w:t>
      </w:r>
      <w:r>
        <w:rPr>
          <w:rFonts w:ascii="仿宋" w:hAnsi="仿宋" w:eastAsia="仿宋" w:cs="宋体"/>
          <w:color w:val="000000" w:themeColor="text1"/>
          <w:spacing w:val="15"/>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联系电话：0898-</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63220821，</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br w:type="textWrapping"/>
      </w:r>
      <w:r>
        <w:rPr>
          <w:rFonts w:hint="eastAsia" w:ascii="仿宋" w:hAnsi="仿宋" w:eastAsia="仿宋" w:cs="宋体"/>
          <w:color w:val="000000" w:themeColor="text1"/>
          <w:spacing w:val="15"/>
          <w:kern w:val="0"/>
          <w:sz w:val="32"/>
          <w:szCs w:val="32"/>
          <w:highlight w:val="none"/>
          <w:u w:val="none"/>
          <w:lang w:val="en-US" w:eastAsia="zh-CN"/>
          <w14:textFill>
            <w14:solidFill>
              <w14:schemeClr w14:val="tx1"/>
            </w14:solidFill>
          </w14:textFill>
        </w:rPr>
        <w:t xml:space="preserve">    </w:t>
      </w:r>
      <w:r>
        <w:rPr>
          <w:rFonts w:ascii="仿宋" w:hAnsi="仿宋" w:eastAsia="仿宋" w:cs="宋体"/>
          <w:color w:val="000000" w:themeColor="text1"/>
          <w:spacing w:val="15"/>
          <w:kern w:val="0"/>
          <w:sz w:val="32"/>
          <w:szCs w:val="32"/>
          <w:highlight w:val="none"/>
          <w:u w:val="none"/>
          <w14:textFill>
            <w14:solidFill>
              <w14:schemeClr w14:val="tx1"/>
            </w14:solidFill>
          </w14:textFill>
        </w:rPr>
        <w:t>监督电话：0898-</w:t>
      </w:r>
      <w:r>
        <w:rPr>
          <w:rFonts w:hint="eastAsia" w:ascii="仿宋" w:hAnsi="仿宋" w:eastAsia="仿宋" w:cs="宋体"/>
          <w:color w:val="000000" w:themeColor="text1"/>
          <w:spacing w:val="15"/>
          <w:kern w:val="0"/>
          <w:sz w:val="32"/>
          <w:szCs w:val="32"/>
          <w:highlight w:val="none"/>
          <w:u w:val="none"/>
          <w14:textFill>
            <w14:solidFill>
              <w14:schemeClr w14:val="tx1"/>
            </w14:solidFill>
          </w14:textFill>
        </w:rPr>
        <w:t xml:space="preserve">63222249，                 </w:t>
      </w:r>
    </w:p>
    <w:p>
      <w:pPr>
        <w:spacing w:line="560" w:lineRule="exact"/>
        <w:ind w:firstLine="700" w:firstLineChars="200"/>
        <w:rPr>
          <w:rFonts w:ascii="仿宋" w:hAnsi="仿宋" w:eastAsia="仿宋" w:cs="宋体"/>
          <w:color w:val="000000" w:themeColor="text1"/>
          <w:spacing w:val="15"/>
          <w:kern w:val="0"/>
          <w:sz w:val="32"/>
          <w:szCs w:val="32"/>
          <w:highlight w:val="none"/>
          <w:u w:val="none"/>
          <w14:textFill>
            <w14:solidFill>
              <w14:schemeClr w14:val="tx1"/>
            </w14:solidFill>
          </w14:textFill>
        </w:rPr>
      </w:pPr>
      <w:r>
        <w:rPr>
          <w:rFonts w:ascii="仿宋" w:hAnsi="仿宋" w:eastAsia="仿宋" w:cs="宋体"/>
          <w:color w:val="000000" w:themeColor="text1"/>
          <w:spacing w:val="15"/>
          <w:kern w:val="0"/>
          <w:sz w:val="32"/>
          <w:szCs w:val="32"/>
          <w:highlight w:val="none"/>
          <w:u w:val="none"/>
          <w14:textFill>
            <w14:solidFill>
              <w14:schemeClr w14:val="tx1"/>
            </w14:solidFill>
          </w14:textFill>
        </w:rPr>
        <w:t>网上报名系统咨询电话：0898—66738761、66502026</w:t>
      </w:r>
      <w:r>
        <w:rPr>
          <w:rFonts w:ascii="仿宋" w:hAnsi="仿宋" w:eastAsia="仿宋" w:cs="宋体"/>
          <w:color w:val="000000" w:themeColor="text1"/>
          <w:spacing w:val="15"/>
          <w:kern w:val="0"/>
          <w:sz w:val="32"/>
          <w:szCs w:val="32"/>
          <w:highlight w:val="none"/>
          <w:u w:val="none"/>
          <w14:textFill>
            <w14:solidFill>
              <w14:schemeClr w14:val="tx1"/>
            </w14:solidFill>
          </w14:textFill>
        </w:rPr>
        <w:br w:type="textWrapping"/>
      </w:r>
      <w:r>
        <w:rPr>
          <w:rFonts w:ascii="仿宋" w:hAnsi="仿宋" w:eastAsia="仿宋" w:cs="宋体"/>
          <w:color w:val="000000" w:themeColor="text1"/>
          <w:spacing w:val="15"/>
          <w:kern w:val="0"/>
          <w:sz w:val="32"/>
          <w:szCs w:val="32"/>
          <w:highlight w:val="none"/>
          <w:u w:val="none"/>
          <w14:textFill>
            <w14:solidFill>
              <w14:schemeClr w14:val="tx1"/>
            </w14:solidFill>
          </w14:textFill>
        </w:rPr>
        <w:t>（咨询时间：上午9:00—12:00，下午15:00-17:00。注：节假日期间不予咨询，敬请谅解）</w:t>
      </w:r>
      <w:r>
        <w:rPr>
          <w:rFonts w:ascii="仿宋" w:hAnsi="仿宋" w:eastAsia="仿宋" w:cs="宋体"/>
          <w:color w:val="000000" w:themeColor="text1"/>
          <w:spacing w:val="15"/>
          <w:kern w:val="0"/>
          <w:sz w:val="32"/>
          <w:szCs w:val="32"/>
          <w:highlight w:val="none"/>
          <w:u w:val="none"/>
          <w14:textFill>
            <w14:solidFill>
              <w14:schemeClr w14:val="tx1"/>
            </w14:solidFill>
          </w14:textFill>
        </w:rPr>
        <w:br w:type="textWrapping"/>
      </w:r>
    </w:p>
    <w:p>
      <w:pPr>
        <w:spacing w:line="560" w:lineRule="exact"/>
        <w:rPr>
          <w:rFonts w:ascii="仿宋" w:hAnsi="仿宋" w:eastAsia="仿宋" w:cs="宋体"/>
          <w:bCs/>
          <w:color w:val="000000" w:themeColor="text1"/>
          <w:spacing w:val="15"/>
          <w:kern w:val="0"/>
          <w:sz w:val="32"/>
          <w:szCs w:val="32"/>
          <w:highlight w:val="none"/>
          <w:u w:val="none"/>
          <w14:textFill>
            <w14:solidFill>
              <w14:schemeClr w14:val="tx1"/>
            </w14:solidFill>
          </w14:textFill>
        </w:rPr>
      </w:pPr>
      <w:r>
        <w:rPr>
          <w:rFonts w:ascii="仿宋" w:hAnsi="仿宋" w:eastAsia="仿宋" w:cs="宋体"/>
          <w:bCs/>
          <w:color w:val="000000" w:themeColor="text1"/>
          <w:spacing w:val="15"/>
          <w:kern w:val="0"/>
          <w:sz w:val="32"/>
          <w:szCs w:val="32"/>
          <w:highlight w:val="none"/>
          <w:u w:val="none"/>
          <w14:textFill>
            <w14:solidFill>
              <w14:schemeClr w14:val="tx1"/>
            </w14:solidFill>
          </w14:textFill>
        </w:rPr>
        <w:t>附件：</w:t>
      </w:r>
    </w:p>
    <w:p>
      <w:pPr>
        <w:spacing w:line="560" w:lineRule="exact"/>
        <w:rPr>
          <w:rFonts w:ascii="仿宋" w:hAnsi="仿宋" w:eastAsia="仿宋" w:cs="宋体"/>
          <w:bCs/>
          <w:color w:val="000000" w:themeColor="text1"/>
          <w:spacing w:val="15"/>
          <w:kern w:val="0"/>
          <w:sz w:val="32"/>
          <w:szCs w:val="32"/>
          <w:highlight w:val="none"/>
          <w:u w:val="none"/>
          <w14:textFill>
            <w14:solidFill>
              <w14:schemeClr w14:val="tx1"/>
            </w14:solidFill>
          </w14:textFill>
        </w:rPr>
      </w:pPr>
    </w:p>
    <w:p>
      <w:pPr>
        <w:spacing w:line="560" w:lineRule="exact"/>
        <w:rPr>
          <w:rFonts w:ascii="仿宋" w:hAnsi="仿宋" w:eastAsia="仿宋" w:cs="宋体"/>
          <w:bCs/>
          <w:color w:val="000000" w:themeColor="text1"/>
          <w:spacing w:val="15"/>
          <w:kern w:val="0"/>
          <w:sz w:val="32"/>
          <w:szCs w:val="32"/>
          <w:highlight w:val="none"/>
          <w:u w:val="none"/>
          <w14:textFill>
            <w14:solidFill>
              <w14:schemeClr w14:val="tx1"/>
            </w14:solidFill>
          </w14:textFill>
        </w:rPr>
      </w:pPr>
    </w:p>
    <w:p>
      <w:pPr>
        <w:spacing w:line="560" w:lineRule="exact"/>
        <w:rPr>
          <w:rFonts w:ascii="仿宋" w:hAnsi="仿宋" w:eastAsia="仿宋" w:cs="宋体"/>
          <w:bCs/>
          <w:color w:val="000000" w:themeColor="text1"/>
          <w:spacing w:val="15"/>
          <w:kern w:val="0"/>
          <w:sz w:val="32"/>
          <w:szCs w:val="32"/>
          <w:highlight w:val="none"/>
          <w:u w:val="none"/>
          <w14:textFill>
            <w14:solidFill>
              <w14:schemeClr w14:val="tx1"/>
            </w14:solidFill>
          </w14:textFill>
        </w:rPr>
      </w:pPr>
    </w:p>
    <w:p>
      <w:pPr>
        <w:spacing w:line="560" w:lineRule="exact"/>
        <w:rPr>
          <w:rFonts w:ascii="仿宋" w:hAnsi="仿宋" w:eastAsia="仿宋" w:cs="宋体"/>
          <w:bCs/>
          <w:color w:val="000000" w:themeColor="text1"/>
          <w:spacing w:val="15"/>
          <w:kern w:val="0"/>
          <w:sz w:val="32"/>
          <w:szCs w:val="32"/>
          <w:highlight w:val="none"/>
          <w:u w:val="none"/>
          <w14:textFill>
            <w14:solidFill>
              <w14:schemeClr w14:val="tx1"/>
            </w14:solidFill>
          </w14:textFill>
        </w:rPr>
      </w:pPr>
    </w:p>
    <w:p>
      <w:pPr>
        <w:spacing w:line="560" w:lineRule="exact"/>
        <w:rPr>
          <w:rFonts w:ascii="仿宋" w:hAnsi="仿宋" w:eastAsia="仿宋" w:cs="宋体"/>
          <w:bCs/>
          <w:color w:val="000000" w:themeColor="text1"/>
          <w:spacing w:val="15"/>
          <w:kern w:val="0"/>
          <w:sz w:val="32"/>
          <w:szCs w:val="32"/>
          <w:highlight w:val="none"/>
          <w:u w:val="none"/>
          <w14:textFill>
            <w14:solidFill>
              <w14:schemeClr w14:val="tx1"/>
            </w14:solidFill>
          </w14:textFill>
        </w:rPr>
      </w:pPr>
    </w:p>
    <w:p>
      <w:pPr>
        <w:spacing w:line="560" w:lineRule="exact"/>
        <w:rPr>
          <w:rFonts w:ascii="仿宋" w:hAnsi="仿宋" w:eastAsia="仿宋" w:cs="宋体"/>
          <w:bCs/>
          <w:color w:val="000000" w:themeColor="text1"/>
          <w:spacing w:val="15"/>
          <w:kern w:val="0"/>
          <w:sz w:val="32"/>
          <w:szCs w:val="32"/>
          <w:highlight w:val="none"/>
          <w:u w:val="none"/>
          <w14:textFill>
            <w14:solidFill>
              <w14:schemeClr w14:val="tx1"/>
            </w14:solidFill>
          </w14:textFill>
        </w:rPr>
      </w:pPr>
    </w:p>
    <w:p>
      <w:pPr>
        <w:spacing w:line="560" w:lineRule="exact"/>
        <w:rPr>
          <w:rFonts w:ascii="仿宋" w:hAnsi="仿宋" w:eastAsia="仿宋" w:cs="宋体"/>
          <w:bCs/>
          <w:color w:val="000000" w:themeColor="text1"/>
          <w:spacing w:val="15"/>
          <w:kern w:val="0"/>
          <w:sz w:val="32"/>
          <w:szCs w:val="32"/>
          <w:highlight w:val="none"/>
          <w:u w:val="none"/>
          <w14:textFill>
            <w14:solidFill>
              <w14:schemeClr w14:val="tx1"/>
            </w14:solidFill>
          </w14:textFill>
        </w:rPr>
      </w:pPr>
    </w:p>
    <w:p>
      <w:pPr>
        <w:spacing w:line="560" w:lineRule="exact"/>
        <w:rPr>
          <w:rFonts w:ascii="仿宋" w:hAnsi="仿宋" w:eastAsia="仿宋" w:cs="宋体"/>
          <w:bCs/>
          <w:color w:val="000000" w:themeColor="text1"/>
          <w:spacing w:val="15"/>
          <w:kern w:val="0"/>
          <w:sz w:val="32"/>
          <w:szCs w:val="32"/>
          <w:highlight w:val="none"/>
          <w:u w:val="none"/>
          <w14:textFill>
            <w14:solidFill>
              <w14:schemeClr w14:val="tx1"/>
            </w14:solidFill>
          </w14:textFill>
        </w:rPr>
      </w:pPr>
    </w:p>
    <w:p>
      <w:pPr>
        <w:spacing w:line="560" w:lineRule="exact"/>
        <w:jc w:val="right"/>
        <w:rPr>
          <w:rFonts w:hint="eastAsia" w:ascii="仿宋" w:hAnsi="仿宋" w:eastAsia="仿宋" w:cs="宋体"/>
          <w:bCs/>
          <w:color w:val="000000" w:themeColor="text1"/>
          <w:spacing w:val="15"/>
          <w:kern w:val="0"/>
          <w:sz w:val="32"/>
          <w:szCs w:val="32"/>
          <w:highlight w:val="none"/>
          <w:u w:val="none"/>
          <w:lang w:val="en-US" w:eastAsia="zh-CN"/>
          <w14:textFill>
            <w14:solidFill>
              <w14:schemeClr w14:val="tx1"/>
            </w14:solidFill>
          </w14:textFill>
        </w:rPr>
      </w:pPr>
      <w:r>
        <w:rPr>
          <w:rFonts w:hint="eastAsia" w:ascii="仿宋" w:hAnsi="仿宋" w:eastAsia="仿宋" w:cs="宋体"/>
          <w:bCs/>
          <w:color w:val="000000" w:themeColor="text1"/>
          <w:spacing w:val="15"/>
          <w:kern w:val="0"/>
          <w:sz w:val="32"/>
          <w:szCs w:val="32"/>
          <w:highlight w:val="none"/>
          <w:u w:val="none"/>
          <w:lang w:val="en-US" w:eastAsia="zh-CN"/>
          <w14:textFill>
            <w14:solidFill>
              <w14:schemeClr w14:val="tx1"/>
            </w14:solidFill>
          </w14:textFill>
        </w:rPr>
        <w:t>文昌市教育局</w:t>
      </w:r>
    </w:p>
    <w:p>
      <w:pPr>
        <w:spacing w:line="560" w:lineRule="exact"/>
        <w:jc w:val="right"/>
        <w:rPr>
          <w:rFonts w:hint="default" w:ascii="仿宋" w:hAnsi="仿宋" w:eastAsia="仿宋" w:cs="宋体"/>
          <w:bCs/>
          <w:color w:val="000000" w:themeColor="text1"/>
          <w:spacing w:val="15"/>
          <w:kern w:val="0"/>
          <w:sz w:val="32"/>
          <w:szCs w:val="32"/>
          <w:highlight w:val="none"/>
          <w:u w:val="none"/>
          <w:lang w:val="en-US" w:eastAsia="zh-CN"/>
          <w14:textFill>
            <w14:solidFill>
              <w14:schemeClr w14:val="tx1"/>
            </w14:solidFill>
          </w14:textFill>
        </w:rPr>
      </w:pPr>
      <w:r>
        <w:rPr>
          <w:rFonts w:hint="eastAsia" w:ascii="仿宋" w:hAnsi="仿宋" w:eastAsia="仿宋" w:cs="宋体"/>
          <w:bCs/>
          <w:color w:val="000000" w:themeColor="text1"/>
          <w:spacing w:val="15"/>
          <w:kern w:val="0"/>
          <w:sz w:val="32"/>
          <w:szCs w:val="32"/>
          <w:highlight w:val="none"/>
          <w:u w:val="none"/>
          <w:lang w:val="en-US" w:eastAsia="zh-CN"/>
          <w14:textFill>
            <w14:solidFill>
              <w14:schemeClr w14:val="tx1"/>
            </w14:solidFill>
          </w14:textFill>
        </w:rPr>
        <w:t>2023年12月14日</w:t>
      </w:r>
    </w:p>
    <w:p>
      <w:pPr>
        <w:pStyle w:val="16"/>
        <w:spacing w:line="600" w:lineRule="exact"/>
        <w:jc w:val="left"/>
        <w:rPr>
          <w:rFonts w:hint="eastAsia" w:ascii="仿宋_GB2312" w:eastAsia="仿宋_GB2312" w:cs="仿宋_GB2312" w:hAnsiTheme="minorHAnsi"/>
          <w:bCs w:val="0"/>
          <w:color w:val="000000" w:themeColor="text1"/>
          <w:kern w:val="2"/>
          <w:sz w:val="31"/>
          <w:szCs w:val="31"/>
          <w:highlight w:val="none"/>
          <w:u w:val="none"/>
          <w:shd w:val="clear" w:color="auto" w:fill="FFFFFF"/>
          <w:lang w:val="en-US" w:eastAsia="zh-CN" w:bidi="ar-SA"/>
          <w14:textFill>
            <w14:solidFill>
              <w14:schemeClr w14:val="tx1"/>
            </w14:solidFill>
          </w14:textFill>
        </w:rPr>
      </w:pPr>
      <w:r>
        <w:rPr>
          <w:rFonts w:hint="eastAsia" w:ascii="仿宋_GB2312" w:eastAsia="仿宋_GB2312" w:cs="仿宋_GB2312"/>
          <w:bCs w:val="0"/>
          <w:color w:val="000000" w:themeColor="text1"/>
          <w:kern w:val="2"/>
          <w:sz w:val="31"/>
          <w:szCs w:val="31"/>
          <w:highlight w:val="none"/>
          <w:u w:val="none"/>
          <w:shd w:val="clear" w:color="auto" w:fill="FFFFFF"/>
          <w:lang w:val="en-US" w:eastAsia="zh-CN" w:bidi="ar-SA"/>
          <w14:textFill>
            <w14:solidFill>
              <w14:schemeClr w14:val="tx1"/>
            </w14:solidFill>
          </w14:textFill>
        </w:rPr>
        <w:t xml:space="preserve">          </w:t>
      </w:r>
    </w:p>
    <w:p>
      <w:pPr>
        <w:pStyle w:val="15"/>
        <w:keepNext/>
        <w:keepLines/>
        <w:widowControl w:val="0"/>
        <w:shd w:val="clear" w:color="auto" w:fill="auto"/>
        <w:bidi w:val="0"/>
        <w:spacing w:before="0" w:line="240" w:lineRule="auto"/>
        <w:ind w:left="0" w:right="0" w:firstLine="0"/>
        <w:jc w:val="center"/>
        <w:rPr>
          <w:rFonts w:hint="default" w:eastAsia="宋体"/>
          <w:color w:val="000000" w:themeColor="text1"/>
          <w:sz w:val="26"/>
          <w:szCs w:val="26"/>
          <w:highlight w:val="none"/>
          <w:u w:val="none"/>
          <w:lang w:val="en-US" w:eastAsia="zh-CN"/>
          <w14:textFill>
            <w14:solidFill>
              <w14:schemeClr w14:val="tx1"/>
            </w14:solidFill>
          </w14:textFill>
        </w:rPr>
      </w:pPr>
    </w:p>
    <w:p>
      <w:pPr>
        <w:pStyle w:val="14"/>
        <w:keepNext/>
        <w:keepLines/>
        <w:widowControl w:val="0"/>
        <w:shd w:val="clear" w:color="auto" w:fill="auto"/>
        <w:bidi w:val="0"/>
        <w:spacing w:before="0" w:line="240" w:lineRule="auto"/>
        <w:ind w:left="0" w:right="0" w:firstLine="0"/>
        <w:jc w:val="center"/>
        <w:rPr>
          <w:color w:val="000000" w:themeColor="text1"/>
          <w:highlight w:val="none"/>
          <w:u w:val="none"/>
          <w14:textFill>
            <w14:solidFill>
              <w14:schemeClr w14:val="tx1"/>
            </w14:solidFill>
          </w14:textFill>
        </w:rPr>
      </w:pPr>
    </w:p>
    <w:p>
      <w:pPr>
        <w:spacing w:line="560" w:lineRule="exact"/>
        <w:ind w:left="1915" w:leftChars="912" w:firstLine="0" w:firstLineChars="0"/>
        <w:rPr>
          <w:rFonts w:hint="default" w:ascii="仿宋" w:hAnsi="仿宋" w:eastAsia="仿宋"/>
          <w:color w:val="000000" w:themeColor="text1"/>
          <w:sz w:val="32"/>
          <w:szCs w:val="32"/>
          <w:highlight w:val="none"/>
          <w:u w:val="none"/>
          <w:lang w:val="en-US" w:eastAsia="zh-CN"/>
          <w14:textFill>
            <w14:solidFill>
              <w14:schemeClr w14:val="tx1"/>
            </w14:solidFill>
          </w14:textFill>
        </w:rPr>
      </w:pPr>
    </w:p>
    <w:p>
      <w:pPr>
        <w:spacing w:line="560" w:lineRule="exact"/>
        <w:ind w:firstLine="640" w:firstLineChars="200"/>
        <w:rPr>
          <w:rFonts w:ascii="仿宋" w:hAnsi="仿宋" w:eastAsia="仿宋"/>
          <w:color w:val="000000" w:themeColor="text1"/>
          <w:sz w:val="32"/>
          <w:szCs w:val="32"/>
          <w:highlight w:val="none"/>
          <w:u w:val="none"/>
          <w14:textFill>
            <w14:solidFill>
              <w14:schemeClr w14:val="tx1"/>
            </w14:solidFill>
          </w14:textFill>
        </w:rPr>
      </w:pPr>
    </w:p>
    <w:p>
      <w:pPr>
        <w:spacing w:line="560" w:lineRule="exact"/>
        <w:ind w:firstLine="640" w:firstLineChars="200"/>
        <w:rPr>
          <w:rFonts w:ascii="仿宋" w:hAnsi="仿宋" w:eastAsia="仿宋"/>
          <w:color w:val="000000" w:themeColor="text1"/>
          <w:sz w:val="32"/>
          <w:szCs w:val="32"/>
          <w:highlight w:val="none"/>
          <w:u w:val="none"/>
          <w14:textFill>
            <w14:solidFill>
              <w14:schemeClr w14:val="tx1"/>
            </w14:solidFill>
          </w14:textFill>
        </w:rPr>
      </w:pPr>
    </w:p>
    <w:sectPr>
      <w:footerReference r:id="rId3" w:type="default"/>
      <w:pgSz w:w="11906" w:h="16838"/>
      <w:pgMar w:top="1361" w:right="1588" w:bottom="1304"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2F7C7"/>
    <w:multiLevelType w:val="singleLevel"/>
    <w:tmpl w:val="8FA2F7C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3NmU1NmRlYmNlY2JlMmUwY2E4ODc2NjRiMDM5MGMifQ=="/>
    <w:docVar w:name="KSO_WPS_MARK_KEY" w:val="77e87ab6-e2de-4a20-9d3a-5710e22aa675"/>
  </w:docVars>
  <w:rsids>
    <w:rsidRoot w:val="00675347"/>
    <w:rsid w:val="00042A7E"/>
    <w:rsid w:val="0004565E"/>
    <w:rsid w:val="00050079"/>
    <w:rsid w:val="000A5EC2"/>
    <w:rsid w:val="000A7CC5"/>
    <w:rsid w:val="000D095B"/>
    <w:rsid w:val="000D3A2E"/>
    <w:rsid w:val="001032F0"/>
    <w:rsid w:val="00116937"/>
    <w:rsid w:val="00116DFD"/>
    <w:rsid w:val="00126C7C"/>
    <w:rsid w:val="001A2D5A"/>
    <w:rsid w:val="001B265A"/>
    <w:rsid w:val="001E221D"/>
    <w:rsid w:val="002375B2"/>
    <w:rsid w:val="00267EC4"/>
    <w:rsid w:val="00280C49"/>
    <w:rsid w:val="00295B1D"/>
    <w:rsid w:val="002B2190"/>
    <w:rsid w:val="003067BF"/>
    <w:rsid w:val="00321FBD"/>
    <w:rsid w:val="00334D18"/>
    <w:rsid w:val="003468DB"/>
    <w:rsid w:val="00362620"/>
    <w:rsid w:val="00363FAD"/>
    <w:rsid w:val="003A0063"/>
    <w:rsid w:val="003C616F"/>
    <w:rsid w:val="003F4944"/>
    <w:rsid w:val="0040010E"/>
    <w:rsid w:val="00416337"/>
    <w:rsid w:val="00436C3F"/>
    <w:rsid w:val="00481B84"/>
    <w:rsid w:val="004920D2"/>
    <w:rsid w:val="00494A10"/>
    <w:rsid w:val="004A0D67"/>
    <w:rsid w:val="004A3D6B"/>
    <w:rsid w:val="004A4B1C"/>
    <w:rsid w:val="004B6090"/>
    <w:rsid w:val="004D561A"/>
    <w:rsid w:val="004E00BB"/>
    <w:rsid w:val="00511EFD"/>
    <w:rsid w:val="0051288B"/>
    <w:rsid w:val="00526EEC"/>
    <w:rsid w:val="0056068B"/>
    <w:rsid w:val="00571A8E"/>
    <w:rsid w:val="0058200A"/>
    <w:rsid w:val="00597BE3"/>
    <w:rsid w:val="005B6AD4"/>
    <w:rsid w:val="005C3E80"/>
    <w:rsid w:val="00622E46"/>
    <w:rsid w:val="0062697B"/>
    <w:rsid w:val="00653A5F"/>
    <w:rsid w:val="00675347"/>
    <w:rsid w:val="006B1DC8"/>
    <w:rsid w:val="006B619A"/>
    <w:rsid w:val="006E3D13"/>
    <w:rsid w:val="006F5B80"/>
    <w:rsid w:val="00702517"/>
    <w:rsid w:val="007162A0"/>
    <w:rsid w:val="007465C4"/>
    <w:rsid w:val="00755CC9"/>
    <w:rsid w:val="007621D3"/>
    <w:rsid w:val="007668CF"/>
    <w:rsid w:val="007703FD"/>
    <w:rsid w:val="00792E02"/>
    <w:rsid w:val="007B0C0E"/>
    <w:rsid w:val="007E16DD"/>
    <w:rsid w:val="007F1619"/>
    <w:rsid w:val="008162DA"/>
    <w:rsid w:val="00845C43"/>
    <w:rsid w:val="0086773C"/>
    <w:rsid w:val="008848CB"/>
    <w:rsid w:val="008905A1"/>
    <w:rsid w:val="008C3C27"/>
    <w:rsid w:val="008E3628"/>
    <w:rsid w:val="00900FF5"/>
    <w:rsid w:val="0092670A"/>
    <w:rsid w:val="0096036E"/>
    <w:rsid w:val="00963BBA"/>
    <w:rsid w:val="00967902"/>
    <w:rsid w:val="009B1B40"/>
    <w:rsid w:val="009D2791"/>
    <w:rsid w:val="009E478A"/>
    <w:rsid w:val="009F4575"/>
    <w:rsid w:val="00A2114E"/>
    <w:rsid w:val="00A850A9"/>
    <w:rsid w:val="00AE13DA"/>
    <w:rsid w:val="00B16593"/>
    <w:rsid w:val="00B40C6B"/>
    <w:rsid w:val="00B477F8"/>
    <w:rsid w:val="00B90F2F"/>
    <w:rsid w:val="00B9439B"/>
    <w:rsid w:val="00BB5CCC"/>
    <w:rsid w:val="00BC70A6"/>
    <w:rsid w:val="00C16913"/>
    <w:rsid w:val="00C35130"/>
    <w:rsid w:val="00C75EFD"/>
    <w:rsid w:val="00C76A95"/>
    <w:rsid w:val="00CD04C2"/>
    <w:rsid w:val="00D11844"/>
    <w:rsid w:val="00D31A2A"/>
    <w:rsid w:val="00D51165"/>
    <w:rsid w:val="00D522C4"/>
    <w:rsid w:val="00D56FC5"/>
    <w:rsid w:val="00D86C56"/>
    <w:rsid w:val="00DB7698"/>
    <w:rsid w:val="00E27AF8"/>
    <w:rsid w:val="00E5349D"/>
    <w:rsid w:val="00E9375E"/>
    <w:rsid w:val="00EB0781"/>
    <w:rsid w:val="00EB7F61"/>
    <w:rsid w:val="00F122B2"/>
    <w:rsid w:val="00F21901"/>
    <w:rsid w:val="00F257C4"/>
    <w:rsid w:val="00F50780"/>
    <w:rsid w:val="00F64496"/>
    <w:rsid w:val="00F828D3"/>
    <w:rsid w:val="012E5C5E"/>
    <w:rsid w:val="01850BD3"/>
    <w:rsid w:val="0185141F"/>
    <w:rsid w:val="019A38EA"/>
    <w:rsid w:val="01A10122"/>
    <w:rsid w:val="01A9151F"/>
    <w:rsid w:val="01B501FA"/>
    <w:rsid w:val="02041D50"/>
    <w:rsid w:val="0227075D"/>
    <w:rsid w:val="02371D40"/>
    <w:rsid w:val="024E21D0"/>
    <w:rsid w:val="026B6780"/>
    <w:rsid w:val="027031AA"/>
    <w:rsid w:val="02777AA3"/>
    <w:rsid w:val="02936BF2"/>
    <w:rsid w:val="02956068"/>
    <w:rsid w:val="02B54A92"/>
    <w:rsid w:val="02CA4BB2"/>
    <w:rsid w:val="02CB629E"/>
    <w:rsid w:val="02E45864"/>
    <w:rsid w:val="02F31AAB"/>
    <w:rsid w:val="02F4381E"/>
    <w:rsid w:val="030A0164"/>
    <w:rsid w:val="03116497"/>
    <w:rsid w:val="03372AE4"/>
    <w:rsid w:val="035B0D50"/>
    <w:rsid w:val="036E7530"/>
    <w:rsid w:val="03974BD1"/>
    <w:rsid w:val="03BF0CDD"/>
    <w:rsid w:val="03C07D81"/>
    <w:rsid w:val="03D300A7"/>
    <w:rsid w:val="03D42D90"/>
    <w:rsid w:val="03DA48C0"/>
    <w:rsid w:val="03DE6A18"/>
    <w:rsid w:val="03F03BEF"/>
    <w:rsid w:val="041455DF"/>
    <w:rsid w:val="04170F2E"/>
    <w:rsid w:val="041F0CF6"/>
    <w:rsid w:val="04427A80"/>
    <w:rsid w:val="046E4451"/>
    <w:rsid w:val="04931A22"/>
    <w:rsid w:val="04A16D61"/>
    <w:rsid w:val="04A74180"/>
    <w:rsid w:val="04C8243D"/>
    <w:rsid w:val="04CD146B"/>
    <w:rsid w:val="04D32C2E"/>
    <w:rsid w:val="04E13A6A"/>
    <w:rsid w:val="04ED021B"/>
    <w:rsid w:val="0501562C"/>
    <w:rsid w:val="05106DAE"/>
    <w:rsid w:val="051B4B05"/>
    <w:rsid w:val="05426CF3"/>
    <w:rsid w:val="05491486"/>
    <w:rsid w:val="05B17ADD"/>
    <w:rsid w:val="05E61227"/>
    <w:rsid w:val="06016723"/>
    <w:rsid w:val="062058FD"/>
    <w:rsid w:val="06314E9E"/>
    <w:rsid w:val="064615D2"/>
    <w:rsid w:val="06770AFB"/>
    <w:rsid w:val="06B353F4"/>
    <w:rsid w:val="06C87860"/>
    <w:rsid w:val="06CB6E78"/>
    <w:rsid w:val="07231E12"/>
    <w:rsid w:val="076E03A3"/>
    <w:rsid w:val="0778561C"/>
    <w:rsid w:val="077F6B69"/>
    <w:rsid w:val="07BE2F26"/>
    <w:rsid w:val="07CF0362"/>
    <w:rsid w:val="085367C5"/>
    <w:rsid w:val="08966571"/>
    <w:rsid w:val="08A63E56"/>
    <w:rsid w:val="08A71600"/>
    <w:rsid w:val="08C038F1"/>
    <w:rsid w:val="08C21A43"/>
    <w:rsid w:val="08C91901"/>
    <w:rsid w:val="08D341AB"/>
    <w:rsid w:val="09105778"/>
    <w:rsid w:val="09374F00"/>
    <w:rsid w:val="0944711A"/>
    <w:rsid w:val="09557F86"/>
    <w:rsid w:val="09717820"/>
    <w:rsid w:val="09ED15E5"/>
    <w:rsid w:val="09F911C6"/>
    <w:rsid w:val="0A1F43F9"/>
    <w:rsid w:val="0A6E3EFB"/>
    <w:rsid w:val="0A77640C"/>
    <w:rsid w:val="0A83708A"/>
    <w:rsid w:val="0A964434"/>
    <w:rsid w:val="0AA4311F"/>
    <w:rsid w:val="0AE134B2"/>
    <w:rsid w:val="0B0150B2"/>
    <w:rsid w:val="0B281625"/>
    <w:rsid w:val="0B3860B9"/>
    <w:rsid w:val="0B397627"/>
    <w:rsid w:val="0B8A254E"/>
    <w:rsid w:val="0B8D58A1"/>
    <w:rsid w:val="0B8D5AC2"/>
    <w:rsid w:val="0BA439CC"/>
    <w:rsid w:val="0BFC6A9D"/>
    <w:rsid w:val="0C86027F"/>
    <w:rsid w:val="0CA14606"/>
    <w:rsid w:val="0CC16F1A"/>
    <w:rsid w:val="0CDE6CFC"/>
    <w:rsid w:val="0D30095C"/>
    <w:rsid w:val="0D3B7C53"/>
    <w:rsid w:val="0D4B3649"/>
    <w:rsid w:val="0D621AE1"/>
    <w:rsid w:val="0E2B6136"/>
    <w:rsid w:val="0E561ECB"/>
    <w:rsid w:val="0E7826F7"/>
    <w:rsid w:val="0E940E48"/>
    <w:rsid w:val="0E994681"/>
    <w:rsid w:val="0E9C061A"/>
    <w:rsid w:val="0EB036F1"/>
    <w:rsid w:val="0EC52FA5"/>
    <w:rsid w:val="0EC6076C"/>
    <w:rsid w:val="0EC6320A"/>
    <w:rsid w:val="0F3F6BF2"/>
    <w:rsid w:val="0F424637"/>
    <w:rsid w:val="0F48617B"/>
    <w:rsid w:val="0F5B7603"/>
    <w:rsid w:val="0F631E71"/>
    <w:rsid w:val="0F7B7BA5"/>
    <w:rsid w:val="0FBE0876"/>
    <w:rsid w:val="10564B8E"/>
    <w:rsid w:val="10641864"/>
    <w:rsid w:val="108C308B"/>
    <w:rsid w:val="108F1CC3"/>
    <w:rsid w:val="10DB0ECC"/>
    <w:rsid w:val="10F16698"/>
    <w:rsid w:val="110F0C8E"/>
    <w:rsid w:val="112D729E"/>
    <w:rsid w:val="11302D82"/>
    <w:rsid w:val="114A7560"/>
    <w:rsid w:val="11514410"/>
    <w:rsid w:val="11514ECD"/>
    <w:rsid w:val="117A0EFF"/>
    <w:rsid w:val="118528BE"/>
    <w:rsid w:val="11974E80"/>
    <w:rsid w:val="11C7195B"/>
    <w:rsid w:val="11C83E64"/>
    <w:rsid w:val="1217512B"/>
    <w:rsid w:val="12313E27"/>
    <w:rsid w:val="123D0F57"/>
    <w:rsid w:val="12490D95"/>
    <w:rsid w:val="128E3459"/>
    <w:rsid w:val="130D4B3B"/>
    <w:rsid w:val="13491A52"/>
    <w:rsid w:val="13823A11"/>
    <w:rsid w:val="13CF550C"/>
    <w:rsid w:val="13E25F02"/>
    <w:rsid w:val="13ED7A96"/>
    <w:rsid w:val="14B81D91"/>
    <w:rsid w:val="14BA760C"/>
    <w:rsid w:val="14BD2832"/>
    <w:rsid w:val="14D75E34"/>
    <w:rsid w:val="14E9459E"/>
    <w:rsid w:val="14F231F2"/>
    <w:rsid w:val="1508650A"/>
    <w:rsid w:val="151725C0"/>
    <w:rsid w:val="152F33AF"/>
    <w:rsid w:val="153537E2"/>
    <w:rsid w:val="15746CB2"/>
    <w:rsid w:val="157657BF"/>
    <w:rsid w:val="16034F80"/>
    <w:rsid w:val="164653E9"/>
    <w:rsid w:val="16A93992"/>
    <w:rsid w:val="16EE3F9B"/>
    <w:rsid w:val="170F4F67"/>
    <w:rsid w:val="171B45F8"/>
    <w:rsid w:val="172C7C07"/>
    <w:rsid w:val="173132AD"/>
    <w:rsid w:val="17672AE0"/>
    <w:rsid w:val="17752951"/>
    <w:rsid w:val="17913782"/>
    <w:rsid w:val="1792438C"/>
    <w:rsid w:val="17A01CB7"/>
    <w:rsid w:val="17A41592"/>
    <w:rsid w:val="17CA46BB"/>
    <w:rsid w:val="17DD542B"/>
    <w:rsid w:val="17E73E81"/>
    <w:rsid w:val="18570F48"/>
    <w:rsid w:val="18B16F43"/>
    <w:rsid w:val="18DE6434"/>
    <w:rsid w:val="18E3429A"/>
    <w:rsid w:val="18EB63AF"/>
    <w:rsid w:val="19041318"/>
    <w:rsid w:val="193233BC"/>
    <w:rsid w:val="193E7D91"/>
    <w:rsid w:val="196B291E"/>
    <w:rsid w:val="1971672C"/>
    <w:rsid w:val="19744E7C"/>
    <w:rsid w:val="199A06DC"/>
    <w:rsid w:val="19A26169"/>
    <w:rsid w:val="19CC7D0C"/>
    <w:rsid w:val="19D818E5"/>
    <w:rsid w:val="19F37793"/>
    <w:rsid w:val="1A083955"/>
    <w:rsid w:val="1A1E7FDB"/>
    <w:rsid w:val="1A8F1B5B"/>
    <w:rsid w:val="1AAF20C3"/>
    <w:rsid w:val="1AB93786"/>
    <w:rsid w:val="1ABB76DD"/>
    <w:rsid w:val="1AC84A8E"/>
    <w:rsid w:val="1ADC173B"/>
    <w:rsid w:val="1B1222ED"/>
    <w:rsid w:val="1B16705A"/>
    <w:rsid w:val="1B6B5283"/>
    <w:rsid w:val="1B9214EC"/>
    <w:rsid w:val="1BA24C9D"/>
    <w:rsid w:val="1BAC22BD"/>
    <w:rsid w:val="1BBE36C6"/>
    <w:rsid w:val="1BEB0346"/>
    <w:rsid w:val="1BFD586A"/>
    <w:rsid w:val="1C080292"/>
    <w:rsid w:val="1C37701F"/>
    <w:rsid w:val="1C5C356F"/>
    <w:rsid w:val="1C773183"/>
    <w:rsid w:val="1C8862D2"/>
    <w:rsid w:val="1C9D07E4"/>
    <w:rsid w:val="1CA4761B"/>
    <w:rsid w:val="1CE42899"/>
    <w:rsid w:val="1D0B3117"/>
    <w:rsid w:val="1D174D78"/>
    <w:rsid w:val="1D1A62E4"/>
    <w:rsid w:val="1D7F4BDF"/>
    <w:rsid w:val="1E4F3AFF"/>
    <w:rsid w:val="1E7526C8"/>
    <w:rsid w:val="1E7D3DAE"/>
    <w:rsid w:val="1E811333"/>
    <w:rsid w:val="1EB358F3"/>
    <w:rsid w:val="1EC43A47"/>
    <w:rsid w:val="1EE42144"/>
    <w:rsid w:val="1EF6710B"/>
    <w:rsid w:val="1F134512"/>
    <w:rsid w:val="1F6631A5"/>
    <w:rsid w:val="1F9445F2"/>
    <w:rsid w:val="1FAC7196"/>
    <w:rsid w:val="1FC0428A"/>
    <w:rsid w:val="1FD053C4"/>
    <w:rsid w:val="1FD97766"/>
    <w:rsid w:val="1FEB0425"/>
    <w:rsid w:val="1FEE0F4B"/>
    <w:rsid w:val="202A446E"/>
    <w:rsid w:val="207F40B1"/>
    <w:rsid w:val="20C80AB7"/>
    <w:rsid w:val="20CC3599"/>
    <w:rsid w:val="20DF5318"/>
    <w:rsid w:val="21266F15"/>
    <w:rsid w:val="21375F27"/>
    <w:rsid w:val="21413F72"/>
    <w:rsid w:val="21712B4D"/>
    <w:rsid w:val="21751700"/>
    <w:rsid w:val="2194444A"/>
    <w:rsid w:val="219D4B00"/>
    <w:rsid w:val="21BF2608"/>
    <w:rsid w:val="21D15939"/>
    <w:rsid w:val="21DF2831"/>
    <w:rsid w:val="223F4640"/>
    <w:rsid w:val="228B0DC3"/>
    <w:rsid w:val="228F1BAD"/>
    <w:rsid w:val="230C0B9C"/>
    <w:rsid w:val="2325365C"/>
    <w:rsid w:val="23370E58"/>
    <w:rsid w:val="235A39FE"/>
    <w:rsid w:val="235B57CA"/>
    <w:rsid w:val="23A25618"/>
    <w:rsid w:val="23A90D53"/>
    <w:rsid w:val="23DF237D"/>
    <w:rsid w:val="24021070"/>
    <w:rsid w:val="241B7AB6"/>
    <w:rsid w:val="24204981"/>
    <w:rsid w:val="243A399D"/>
    <w:rsid w:val="244B2049"/>
    <w:rsid w:val="246034C6"/>
    <w:rsid w:val="249C4B56"/>
    <w:rsid w:val="24A606FE"/>
    <w:rsid w:val="24D13451"/>
    <w:rsid w:val="24E401DB"/>
    <w:rsid w:val="250D579F"/>
    <w:rsid w:val="25315770"/>
    <w:rsid w:val="258B6142"/>
    <w:rsid w:val="25EC7F22"/>
    <w:rsid w:val="25EF0189"/>
    <w:rsid w:val="26265145"/>
    <w:rsid w:val="262D3275"/>
    <w:rsid w:val="26313058"/>
    <w:rsid w:val="263C4346"/>
    <w:rsid w:val="269B2D5F"/>
    <w:rsid w:val="26B51539"/>
    <w:rsid w:val="26BA132A"/>
    <w:rsid w:val="26D53C33"/>
    <w:rsid w:val="273A6349"/>
    <w:rsid w:val="275339BE"/>
    <w:rsid w:val="277F52F9"/>
    <w:rsid w:val="278109D5"/>
    <w:rsid w:val="278A2FBB"/>
    <w:rsid w:val="278C27BD"/>
    <w:rsid w:val="27AB7BE4"/>
    <w:rsid w:val="27F82909"/>
    <w:rsid w:val="280507B8"/>
    <w:rsid w:val="28114B8B"/>
    <w:rsid w:val="281A4181"/>
    <w:rsid w:val="28205417"/>
    <w:rsid w:val="28423F76"/>
    <w:rsid w:val="28595D3A"/>
    <w:rsid w:val="28815E6F"/>
    <w:rsid w:val="28844F87"/>
    <w:rsid w:val="28B4524B"/>
    <w:rsid w:val="29150359"/>
    <w:rsid w:val="291A0175"/>
    <w:rsid w:val="294469D1"/>
    <w:rsid w:val="294E7525"/>
    <w:rsid w:val="295F6F8B"/>
    <w:rsid w:val="29833800"/>
    <w:rsid w:val="29911BFE"/>
    <w:rsid w:val="29E000DA"/>
    <w:rsid w:val="2A0479A8"/>
    <w:rsid w:val="2A0F7439"/>
    <w:rsid w:val="2A152DB6"/>
    <w:rsid w:val="2A252C55"/>
    <w:rsid w:val="2AAA2228"/>
    <w:rsid w:val="2AB224CE"/>
    <w:rsid w:val="2AC5459E"/>
    <w:rsid w:val="2AE51DDC"/>
    <w:rsid w:val="2B0A641C"/>
    <w:rsid w:val="2B0D3244"/>
    <w:rsid w:val="2B2A6B74"/>
    <w:rsid w:val="2B311A5E"/>
    <w:rsid w:val="2B366936"/>
    <w:rsid w:val="2B774508"/>
    <w:rsid w:val="2BA27F2C"/>
    <w:rsid w:val="2BDF5331"/>
    <w:rsid w:val="2C0C456A"/>
    <w:rsid w:val="2C290AD7"/>
    <w:rsid w:val="2C727D09"/>
    <w:rsid w:val="2C7D7EC0"/>
    <w:rsid w:val="2C8B2374"/>
    <w:rsid w:val="2CC43B97"/>
    <w:rsid w:val="2D244443"/>
    <w:rsid w:val="2D311159"/>
    <w:rsid w:val="2D4A5644"/>
    <w:rsid w:val="2D533DA7"/>
    <w:rsid w:val="2D77014F"/>
    <w:rsid w:val="2D7814DA"/>
    <w:rsid w:val="2D7C672B"/>
    <w:rsid w:val="2DD5113C"/>
    <w:rsid w:val="2DFF492F"/>
    <w:rsid w:val="2EB22EFF"/>
    <w:rsid w:val="2F043AD9"/>
    <w:rsid w:val="2F1A7988"/>
    <w:rsid w:val="2F2E47EA"/>
    <w:rsid w:val="2F9147A4"/>
    <w:rsid w:val="2FB32973"/>
    <w:rsid w:val="2FF34CB6"/>
    <w:rsid w:val="2FFF2E64"/>
    <w:rsid w:val="30006A4E"/>
    <w:rsid w:val="30041510"/>
    <w:rsid w:val="301C1815"/>
    <w:rsid w:val="304C1C90"/>
    <w:rsid w:val="30840E8C"/>
    <w:rsid w:val="30B00B8C"/>
    <w:rsid w:val="30FC03BB"/>
    <w:rsid w:val="312E10D0"/>
    <w:rsid w:val="31675A95"/>
    <w:rsid w:val="316B7A4C"/>
    <w:rsid w:val="31746B3C"/>
    <w:rsid w:val="31967C7D"/>
    <w:rsid w:val="31B918B8"/>
    <w:rsid w:val="31F2309A"/>
    <w:rsid w:val="32564520"/>
    <w:rsid w:val="326C4BC7"/>
    <w:rsid w:val="32D10040"/>
    <w:rsid w:val="32E77EEE"/>
    <w:rsid w:val="33037DD0"/>
    <w:rsid w:val="332A016F"/>
    <w:rsid w:val="3350153F"/>
    <w:rsid w:val="33705C48"/>
    <w:rsid w:val="33922BC0"/>
    <w:rsid w:val="339C31BB"/>
    <w:rsid w:val="33AD67B5"/>
    <w:rsid w:val="33CA6452"/>
    <w:rsid w:val="33ED3B9B"/>
    <w:rsid w:val="343252F8"/>
    <w:rsid w:val="345B6641"/>
    <w:rsid w:val="34720CD2"/>
    <w:rsid w:val="34D44CAA"/>
    <w:rsid w:val="34E41370"/>
    <w:rsid w:val="34F109EE"/>
    <w:rsid w:val="34F74066"/>
    <w:rsid w:val="350A1737"/>
    <w:rsid w:val="3521251D"/>
    <w:rsid w:val="35362929"/>
    <w:rsid w:val="353B5207"/>
    <w:rsid w:val="353D3020"/>
    <w:rsid w:val="355B0096"/>
    <w:rsid w:val="356A3884"/>
    <w:rsid w:val="356A70C1"/>
    <w:rsid w:val="35AA4544"/>
    <w:rsid w:val="36055E76"/>
    <w:rsid w:val="360920C9"/>
    <w:rsid w:val="364F60AC"/>
    <w:rsid w:val="369F21FB"/>
    <w:rsid w:val="36EF7B1B"/>
    <w:rsid w:val="370725E2"/>
    <w:rsid w:val="37223D2F"/>
    <w:rsid w:val="372710DE"/>
    <w:rsid w:val="373307D3"/>
    <w:rsid w:val="3761213A"/>
    <w:rsid w:val="376C2589"/>
    <w:rsid w:val="376F7A74"/>
    <w:rsid w:val="37BC3B29"/>
    <w:rsid w:val="37EA7DA0"/>
    <w:rsid w:val="38024F9B"/>
    <w:rsid w:val="381E22B4"/>
    <w:rsid w:val="382C7AFC"/>
    <w:rsid w:val="394B1D7B"/>
    <w:rsid w:val="395127C2"/>
    <w:rsid w:val="39673ECD"/>
    <w:rsid w:val="398A5269"/>
    <w:rsid w:val="39E45B7A"/>
    <w:rsid w:val="39E951E3"/>
    <w:rsid w:val="3A454EFE"/>
    <w:rsid w:val="3AA327B5"/>
    <w:rsid w:val="3AD00146"/>
    <w:rsid w:val="3B033225"/>
    <w:rsid w:val="3B2A2162"/>
    <w:rsid w:val="3B45693C"/>
    <w:rsid w:val="3B46189E"/>
    <w:rsid w:val="3B5170C9"/>
    <w:rsid w:val="3B595B36"/>
    <w:rsid w:val="3B7D7D84"/>
    <w:rsid w:val="3B7E6AAD"/>
    <w:rsid w:val="3BC6244B"/>
    <w:rsid w:val="3BC97D59"/>
    <w:rsid w:val="3BF27DAE"/>
    <w:rsid w:val="3C3149C0"/>
    <w:rsid w:val="3C435D3F"/>
    <w:rsid w:val="3C483CFF"/>
    <w:rsid w:val="3C811A34"/>
    <w:rsid w:val="3C9E2901"/>
    <w:rsid w:val="3CAA532F"/>
    <w:rsid w:val="3CAC749F"/>
    <w:rsid w:val="3CEB48D2"/>
    <w:rsid w:val="3DEB70FC"/>
    <w:rsid w:val="3E0B6553"/>
    <w:rsid w:val="3E2E7652"/>
    <w:rsid w:val="3E3C031C"/>
    <w:rsid w:val="3E46302C"/>
    <w:rsid w:val="3E4B3B31"/>
    <w:rsid w:val="3E7925F6"/>
    <w:rsid w:val="3EA35262"/>
    <w:rsid w:val="3EB36D2F"/>
    <w:rsid w:val="3EBC43E7"/>
    <w:rsid w:val="3ECC636D"/>
    <w:rsid w:val="3EE2619E"/>
    <w:rsid w:val="3EF32E4D"/>
    <w:rsid w:val="3EFB3F59"/>
    <w:rsid w:val="3F001169"/>
    <w:rsid w:val="3F1333AF"/>
    <w:rsid w:val="3F3267E6"/>
    <w:rsid w:val="3F603F8A"/>
    <w:rsid w:val="3F812295"/>
    <w:rsid w:val="3FDF36DF"/>
    <w:rsid w:val="3FE1078D"/>
    <w:rsid w:val="3FF24957"/>
    <w:rsid w:val="3FFE7A37"/>
    <w:rsid w:val="40414287"/>
    <w:rsid w:val="404920A9"/>
    <w:rsid w:val="406B0802"/>
    <w:rsid w:val="406C43DB"/>
    <w:rsid w:val="40724B94"/>
    <w:rsid w:val="40773688"/>
    <w:rsid w:val="40895572"/>
    <w:rsid w:val="40D9702B"/>
    <w:rsid w:val="40E57471"/>
    <w:rsid w:val="41313C80"/>
    <w:rsid w:val="41635D99"/>
    <w:rsid w:val="41B70D2C"/>
    <w:rsid w:val="41C308B1"/>
    <w:rsid w:val="421C4239"/>
    <w:rsid w:val="42245090"/>
    <w:rsid w:val="423A6433"/>
    <w:rsid w:val="4244113C"/>
    <w:rsid w:val="42A11F0A"/>
    <w:rsid w:val="42A44DF0"/>
    <w:rsid w:val="42D53A9B"/>
    <w:rsid w:val="42EE263F"/>
    <w:rsid w:val="4323142C"/>
    <w:rsid w:val="433305B9"/>
    <w:rsid w:val="433676EC"/>
    <w:rsid w:val="43550881"/>
    <w:rsid w:val="43597F79"/>
    <w:rsid w:val="435D08FF"/>
    <w:rsid w:val="43942741"/>
    <w:rsid w:val="43AF0DF2"/>
    <w:rsid w:val="43B54156"/>
    <w:rsid w:val="43E11F29"/>
    <w:rsid w:val="443646D0"/>
    <w:rsid w:val="44721590"/>
    <w:rsid w:val="448F0B84"/>
    <w:rsid w:val="44C625F6"/>
    <w:rsid w:val="44E0752B"/>
    <w:rsid w:val="44FD0F24"/>
    <w:rsid w:val="45395801"/>
    <w:rsid w:val="45671482"/>
    <w:rsid w:val="4575249E"/>
    <w:rsid w:val="4576336C"/>
    <w:rsid w:val="459B38B2"/>
    <w:rsid w:val="45C66C2D"/>
    <w:rsid w:val="45C7618A"/>
    <w:rsid w:val="45E40356"/>
    <w:rsid w:val="460F58A4"/>
    <w:rsid w:val="462C6479"/>
    <w:rsid w:val="46506F11"/>
    <w:rsid w:val="465903C8"/>
    <w:rsid w:val="466C606B"/>
    <w:rsid w:val="469367E2"/>
    <w:rsid w:val="46953E5A"/>
    <w:rsid w:val="469B0A49"/>
    <w:rsid w:val="46C80774"/>
    <w:rsid w:val="46CC4CB5"/>
    <w:rsid w:val="46DC4EE3"/>
    <w:rsid w:val="46F6627E"/>
    <w:rsid w:val="47016F30"/>
    <w:rsid w:val="470A02C7"/>
    <w:rsid w:val="47463D43"/>
    <w:rsid w:val="47507AD8"/>
    <w:rsid w:val="47521B50"/>
    <w:rsid w:val="476A1C69"/>
    <w:rsid w:val="47A01273"/>
    <w:rsid w:val="47C97D0E"/>
    <w:rsid w:val="47CA66D8"/>
    <w:rsid w:val="47F37C1F"/>
    <w:rsid w:val="48377297"/>
    <w:rsid w:val="483D36B2"/>
    <w:rsid w:val="483E4B1F"/>
    <w:rsid w:val="48430AF6"/>
    <w:rsid w:val="48572328"/>
    <w:rsid w:val="486B6D18"/>
    <w:rsid w:val="488C36A1"/>
    <w:rsid w:val="488C6FCD"/>
    <w:rsid w:val="48A53E90"/>
    <w:rsid w:val="48AB7A92"/>
    <w:rsid w:val="48B34698"/>
    <w:rsid w:val="48F309CE"/>
    <w:rsid w:val="491419AB"/>
    <w:rsid w:val="49274211"/>
    <w:rsid w:val="4933374B"/>
    <w:rsid w:val="49722A7E"/>
    <w:rsid w:val="499246EA"/>
    <w:rsid w:val="49B20F68"/>
    <w:rsid w:val="49C964F6"/>
    <w:rsid w:val="49FC20A6"/>
    <w:rsid w:val="4A306E8D"/>
    <w:rsid w:val="4A471BBB"/>
    <w:rsid w:val="4A9A3CD3"/>
    <w:rsid w:val="4AB5156C"/>
    <w:rsid w:val="4ADA082D"/>
    <w:rsid w:val="4AE80446"/>
    <w:rsid w:val="4AF83BDC"/>
    <w:rsid w:val="4B1B2B53"/>
    <w:rsid w:val="4BAF2381"/>
    <w:rsid w:val="4BDD258F"/>
    <w:rsid w:val="4BFB1FDB"/>
    <w:rsid w:val="4C41380E"/>
    <w:rsid w:val="4C463FF2"/>
    <w:rsid w:val="4C49789A"/>
    <w:rsid w:val="4C4C1FE0"/>
    <w:rsid w:val="4C65609D"/>
    <w:rsid w:val="4C6F4422"/>
    <w:rsid w:val="4C7A214D"/>
    <w:rsid w:val="4C897CC2"/>
    <w:rsid w:val="4CB30672"/>
    <w:rsid w:val="4CD12967"/>
    <w:rsid w:val="4CE45A07"/>
    <w:rsid w:val="4D2839BD"/>
    <w:rsid w:val="4D485698"/>
    <w:rsid w:val="4D54552B"/>
    <w:rsid w:val="4D7D4E7D"/>
    <w:rsid w:val="4D7F4A85"/>
    <w:rsid w:val="4D964641"/>
    <w:rsid w:val="4DA34ACA"/>
    <w:rsid w:val="4DBC1156"/>
    <w:rsid w:val="4E0B1D01"/>
    <w:rsid w:val="4E8D65B1"/>
    <w:rsid w:val="4EB25FDE"/>
    <w:rsid w:val="4EB91089"/>
    <w:rsid w:val="4EE33030"/>
    <w:rsid w:val="4EEE6976"/>
    <w:rsid w:val="4F7D267B"/>
    <w:rsid w:val="4FC3095B"/>
    <w:rsid w:val="50193108"/>
    <w:rsid w:val="501B4084"/>
    <w:rsid w:val="502569D6"/>
    <w:rsid w:val="50335B1B"/>
    <w:rsid w:val="503A0357"/>
    <w:rsid w:val="503A2490"/>
    <w:rsid w:val="503A5038"/>
    <w:rsid w:val="505927D7"/>
    <w:rsid w:val="50661E7C"/>
    <w:rsid w:val="50B44B9B"/>
    <w:rsid w:val="50B55141"/>
    <w:rsid w:val="51123360"/>
    <w:rsid w:val="515709BD"/>
    <w:rsid w:val="516E386C"/>
    <w:rsid w:val="517B1E36"/>
    <w:rsid w:val="51A32A25"/>
    <w:rsid w:val="51D92AB9"/>
    <w:rsid w:val="52003598"/>
    <w:rsid w:val="5212584E"/>
    <w:rsid w:val="521917D8"/>
    <w:rsid w:val="525E7402"/>
    <w:rsid w:val="5262079C"/>
    <w:rsid w:val="52687513"/>
    <w:rsid w:val="52B21FB9"/>
    <w:rsid w:val="52CC2E17"/>
    <w:rsid w:val="52D62746"/>
    <w:rsid w:val="52E0297B"/>
    <w:rsid w:val="530960A9"/>
    <w:rsid w:val="53132FFB"/>
    <w:rsid w:val="53227CDB"/>
    <w:rsid w:val="53284A92"/>
    <w:rsid w:val="533252E0"/>
    <w:rsid w:val="53364538"/>
    <w:rsid w:val="53797245"/>
    <w:rsid w:val="5387018C"/>
    <w:rsid w:val="53A01231"/>
    <w:rsid w:val="53AA4258"/>
    <w:rsid w:val="53D67E6D"/>
    <w:rsid w:val="53DB1BAB"/>
    <w:rsid w:val="53FC7537"/>
    <w:rsid w:val="54325CB6"/>
    <w:rsid w:val="54730FD6"/>
    <w:rsid w:val="54C63A71"/>
    <w:rsid w:val="54C9513F"/>
    <w:rsid w:val="54D97871"/>
    <w:rsid w:val="54E306DE"/>
    <w:rsid w:val="54E96554"/>
    <w:rsid w:val="556752C9"/>
    <w:rsid w:val="558E4E77"/>
    <w:rsid w:val="55AC4EF2"/>
    <w:rsid w:val="55D70E97"/>
    <w:rsid w:val="55E1054D"/>
    <w:rsid w:val="55E55ABE"/>
    <w:rsid w:val="56050A20"/>
    <w:rsid w:val="5642498C"/>
    <w:rsid w:val="567100F1"/>
    <w:rsid w:val="5683637C"/>
    <w:rsid w:val="56CD7E4B"/>
    <w:rsid w:val="56D24EFC"/>
    <w:rsid w:val="57164844"/>
    <w:rsid w:val="57170244"/>
    <w:rsid w:val="571D65CE"/>
    <w:rsid w:val="57540E69"/>
    <w:rsid w:val="578B24EF"/>
    <w:rsid w:val="57B07D8B"/>
    <w:rsid w:val="57BE0F45"/>
    <w:rsid w:val="57C86EFF"/>
    <w:rsid w:val="5826332C"/>
    <w:rsid w:val="584350AC"/>
    <w:rsid w:val="585B3A7A"/>
    <w:rsid w:val="58934215"/>
    <w:rsid w:val="589C41EE"/>
    <w:rsid w:val="58C160D6"/>
    <w:rsid w:val="58C239EF"/>
    <w:rsid w:val="58F372BD"/>
    <w:rsid w:val="58FF7EE2"/>
    <w:rsid w:val="5900536E"/>
    <w:rsid w:val="59105556"/>
    <w:rsid w:val="591A6804"/>
    <w:rsid w:val="5928508F"/>
    <w:rsid w:val="59347EC7"/>
    <w:rsid w:val="593762C0"/>
    <w:rsid w:val="593B7E0E"/>
    <w:rsid w:val="593D7A94"/>
    <w:rsid w:val="59676803"/>
    <w:rsid w:val="59735E44"/>
    <w:rsid w:val="59804ECC"/>
    <w:rsid w:val="59A458EC"/>
    <w:rsid w:val="59DE144B"/>
    <w:rsid w:val="5A257389"/>
    <w:rsid w:val="5A426B3F"/>
    <w:rsid w:val="5A47252D"/>
    <w:rsid w:val="5A5A63A6"/>
    <w:rsid w:val="5AD00808"/>
    <w:rsid w:val="5AD115B6"/>
    <w:rsid w:val="5AED138E"/>
    <w:rsid w:val="5AF37440"/>
    <w:rsid w:val="5B127683"/>
    <w:rsid w:val="5B342BD5"/>
    <w:rsid w:val="5B6B49CF"/>
    <w:rsid w:val="5B7E4ACA"/>
    <w:rsid w:val="5BB17D06"/>
    <w:rsid w:val="5BDA6DDC"/>
    <w:rsid w:val="5BEA50FF"/>
    <w:rsid w:val="5C0D350A"/>
    <w:rsid w:val="5C3642B4"/>
    <w:rsid w:val="5C3D4920"/>
    <w:rsid w:val="5C743F8E"/>
    <w:rsid w:val="5C83001B"/>
    <w:rsid w:val="5CA43853"/>
    <w:rsid w:val="5CA5488E"/>
    <w:rsid w:val="5CB4713D"/>
    <w:rsid w:val="5CC35CE3"/>
    <w:rsid w:val="5CE94952"/>
    <w:rsid w:val="5D5A52C7"/>
    <w:rsid w:val="5DAD17E8"/>
    <w:rsid w:val="5E113F62"/>
    <w:rsid w:val="5E215AA8"/>
    <w:rsid w:val="5E445C62"/>
    <w:rsid w:val="5E686F4D"/>
    <w:rsid w:val="5E7323C0"/>
    <w:rsid w:val="5EA11390"/>
    <w:rsid w:val="5EB33B48"/>
    <w:rsid w:val="5EB51965"/>
    <w:rsid w:val="5ECB2418"/>
    <w:rsid w:val="5ECB5E90"/>
    <w:rsid w:val="5F0041F7"/>
    <w:rsid w:val="5F2C77E0"/>
    <w:rsid w:val="5F781479"/>
    <w:rsid w:val="5F9D4C78"/>
    <w:rsid w:val="5FB425FA"/>
    <w:rsid w:val="60184BF2"/>
    <w:rsid w:val="606A0FF4"/>
    <w:rsid w:val="606A594F"/>
    <w:rsid w:val="60953518"/>
    <w:rsid w:val="60A716EF"/>
    <w:rsid w:val="61186596"/>
    <w:rsid w:val="61342867"/>
    <w:rsid w:val="616F1D27"/>
    <w:rsid w:val="618D7A19"/>
    <w:rsid w:val="61A8404D"/>
    <w:rsid w:val="61C80ABD"/>
    <w:rsid w:val="61CB63D5"/>
    <w:rsid w:val="61E76191"/>
    <w:rsid w:val="62222C1D"/>
    <w:rsid w:val="62643818"/>
    <w:rsid w:val="627607C5"/>
    <w:rsid w:val="62BD06BF"/>
    <w:rsid w:val="62BF5931"/>
    <w:rsid w:val="62C26EFD"/>
    <w:rsid w:val="63086A7F"/>
    <w:rsid w:val="632005B7"/>
    <w:rsid w:val="6392611F"/>
    <w:rsid w:val="63B62DFE"/>
    <w:rsid w:val="63CE5231"/>
    <w:rsid w:val="63FA7B56"/>
    <w:rsid w:val="64054AFB"/>
    <w:rsid w:val="640551C8"/>
    <w:rsid w:val="640B2215"/>
    <w:rsid w:val="64147C8F"/>
    <w:rsid w:val="644F46F3"/>
    <w:rsid w:val="64593BC2"/>
    <w:rsid w:val="64A12088"/>
    <w:rsid w:val="64BA34FF"/>
    <w:rsid w:val="64D03894"/>
    <w:rsid w:val="64DC0643"/>
    <w:rsid w:val="64DC3F2E"/>
    <w:rsid w:val="64E229B1"/>
    <w:rsid w:val="64FF3857"/>
    <w:rsid w:val="651E73EA"/>
    <w:rsid w:val="653827E6"/>
    <w:rsid w:val="65421A0E"/>
    <w:rsid w:val="657E477E"/>
    <w:rsid w:val="659D613A"/>
    <w:rsid w:val="65E1440A"/>
    <w:rsid w:val="65E711C6"/>
    <w:rsid w:val="66053F7E"/>
    <w:rsid w:val="66332002"/>
    <w:rsid w:val="66422E73"/>
    <w:rsid w:val="665E1858"/>
    <w:rsid w:val="66AD0BC4"/>
    <w:rsid w:val="66B33A69"/>
    <w:rsid w:val="66CD4F62"/>
    <w:rsid w:val="66EC0018"/>
    <w:rsid w:val="672B6744"/>
    <w:rsid w:val="6740408B"/>
    <w:rsid w:val="67A40AFC"/>
    <w:rsid w:val="67A4240C"/>
    <w:rsid w:val="67A478A2"/>
    <w:rsid w:val="67B743F2"/>
    <w:rsid w:val="67E57EFA"/>
    <w:rsid w:val="681F5D44"/>
    <w:rsid w:val="682212CB"/>
    <w:rsid w:val="683C624B"/>
    <w:rsid w:val="684935D5"/>
    <w:rsid w:val="6875764B"/>
    <w:rsid w:val="68811ACF"/>
    <w:rsid w:val="688B1D53"/>
    <w:rsid w:val="68936171"/>
    <w:rsid w:val="68B15062"/>
    <w:rsid w:val="68B15C6C"/>
    <w:rsid w:val="68BE4103"/>
    <w:rsid w:val="68CF1D5A"/>
    <w:rsid w:val="68D427D2"/>
    <w:rsid w:val="68D65D77"/>
    <w:rsid w:val="68E54C24"/>
    <w:rsid w:val="68E84119"/>
    <w:rsid w:val="69072F39"/>
    <w:rsid w:val="690A6B4C"/>
    <w:rsid w:val="693841C0"/>
    <w:rsid w:val="697B0BF3"/>
    <w:rsid w:val="698E5031"/>
    <w:rsid w:val="69AB2AE9"/>
    <w:rsid w:val="69D1216E"/>
    <w:rsid w:val="69FD084F"/>
    <w:rsid w:val="6A0E3E5C"/>
    <w:rsid w:val="6A613616"/>
    <w:rsid w:val="6A6F5951"/>
    <w:rsid w:val="6AB0363D"/>
    <w:rsid w:val="6AB534EF"/>
    <w:rsid w:val="6AEA5FEF"/>
    <w:rsid w:val="6AFC0266"/>
    <w:rsid w:val="6B500535"/>
    <w:rsid w:val="6B582467"/>
    <w:rsid w:val="6B807B6D"/>
    <w:rsid w:val="6BE674D4"/>
    <w:rsid w:val="6BF65D48"/>
    <w:rsid w:val="6BFA3ED1"/>
    <w:rsid w:val="6C5B1D49"/>
    <w:rsid w:val="6C8D1A88"/>
    <w:rsid w:val="6CB35558"/>
    <w:rsid w:val="6CD23FEF"/>
    <w:rsid w:val="6CF66E7B"/>
    <w:rsid w:val="6CF86843"/>
    <w:rsid w:val="6D1632FF"/>
    <w:rsid w:val="6D2D57EB"/>
    <w:rsid w:val="6D486456"/>
    <w:rsid w:val="6DA4660D"/>
    <w:rsid w:val="6DC42538"/>
    <w:rsid w:val="6DF51D86"/>
    <w:rsid w:val="6E19291B"/>
    <w:rsid w:val="6E255F8D"/>
    <w:rsid w:val="6E2D0B31"/>
    <w:rsid w:val="6E427275"/>
    <w:rsid w:val="6E513839"/>
    <w:rsid w:val="6EC97AF3"/>
    <w:rsid w:val="6ECB3C0E"/>
    <w:rsid w:val="6ECD1F4A"/>
    <w:rsid w:val="6ECF689A"/>
    <w:rsid w:val="6EDA1739"/>
    <w:rsid w:val="6EFD6E19"/>
    <w:rsid w:val="6F2B35F8"/>
    <w:rsid w:val="6F526A8E"/>
    <w:rsid w:val="6F5A7142"/>
    <w:rsid w:val="6F5D59E4"/>
    <w:rsid w:val="6F5D7C5B"/>
    <w:rsid w:val="6F672C4D"/>
    <w:rsid w:val="6FF24DA6"/>
    <w:rsid w:val="700A0234"/>
    <w:rsid w:val="7017715B"/>
    <w:rsid w:val="70241AD8"/>
    <w:rsid w:val="70367FC8"/>
    <w:rsid w:val="704D32E8"/>
    <w:rsid w:val="705E2CBC"/>
    <w:rsid w:val="70A46BBA"/>
    <w:rsid w:val="70F37A85"/>
    <w:rsid w:val="71153CD6"/>
    <w:rsid w:val="712B0390"/>
    <w:rsid w:val="713002A3"/>
    <w:rsid w:val="7165544D"/>
    <w:rsid w:val="716D1516"/>
    <w:rsid w:val="71842345"/>
    <w:rsid w:val="718C6541"/>
    <w:rsid w:val="71F32EF5"/>
    <w:rsid w:val="72055504"/>
    <w:rsid w:val="720E146B"/>
    <w:rsid w:val="727674D7"/>
    <w:rsid w:val="7279451E"/>
    <w:rsid w:val="72894DB2"/>
    <w:rsid w:val="72A544F9"/>
    <w:rsid w:val="72AE4F18"/>
    <w:rsid w:val="72FD1C15"/>
    <w:rsid w:val="732C6450"/>
    <w:rsid w:val="732F22C8"/>
    <w:rsid w:val="73B77B64"/>
    <w:rsid w:val="73BE6D22"/>
    <w:rsid w:val="73E12E59"/>
    <w:rsid w:val="745F3199"/>
    <w:rsid w:val="746C0AE1"/>
    <w:rsid w:val="747F3283"/>
    <w:rsid w:val="748C5831"/>
    <w:rsid w:val="74A3191C"/>
    <w:rsid w:val="75043353"/>
    <w:rsid w:val="75224B58"/>
    <w:rsid w:val="7526108A"/>
    <w:rsid w:val="7531423F"/>
    <w:rsid w:val="756C0B17"/>
    <w:rsid w:val="759B181F"/>
    <w:rsid w:val="75AD2E60"/>
    <w:rsid w:val="75AD7717"/>
    <w:rsid w:val="75C53D43"/>
    <w:rsid w:val="75E73789"/>
    <w:rsid w:val="75F83D0E"/>
    <w:rsid w:val="760123B0"/>
    <w:rsid w:val="76372404"/>
    <w:rsid w:val="76392040"/>
    <w:rsid w:val="7649148E"/>
    <w:rsid w:val="76793CC6"/>
    <w:rsid w:val="76832BEE"/>
    <w:rsid w:val="768367A9"/>
    <w:rsid w:val="76AB645F"/>
    <w:rsid w:val="76BA1D29"/>
    <w:rsid w:val="76C87396"/>
    <w:rsid w:val="76D04A12"/>
    <w:rsid w:val="76E95D65"/>
    <w:rsid w:val="76EA75E3"/>
    <w:rsid w:val="77137D87"/>
    <w:rsid w:val="77334B46"/>
    <w:rsid w:val="776B2153"/>
    <w:rsid w:val="77993B87"/>
    <w:rsid w:val="77A20A6A"/>
    <w:rsid w:val="77A92775"/>
    <w:rsid w:val="77CE7F74"/>
    <w:rsid w:val="77ED386D"/>
    <w:rsid w:val="781E438D"/>
    <w:rsid w:val="787E4A46"/>
    <w:rsid w:val="788D1A42"/>
    <w:rsid w:val="7892386A"/>
    <w:rsid w:val="789C69E6"/>
    <w:rsid w:val="78E81CE9"/>
    <w:rsid w:val="79045617"/>
    <w:rsid w:val="79103E7F"/>
    <w:rsid w:val="792B2F21"/>
    <w:rsid w:val="7952415C"/>
    <w:rsid w:val="7A0B27B2"/>
    <w:rsid w:val="7A0E4992"/>
    <w:rsid w:val="7A372D86"/>
    <w:rsid w:val="7A3A3034"/>
    <w:rsid w:val="7A487110"/>
    <w:rsid w:val="7A4A10C5"/>
    <w:rsid w:val="7A601697"/>
    <w:rsid w:val="7A7E641D"/>
    <w:rsid w:val="7AFB757B"/>
    <w:rsid w:val="7B004F60"/>
    <w:rsid w:val="7B5707E5"/>
    <w:rsid w:val="7BA50B9E"/>
    <w:rsid w:val="7BF86644"/>
    <w:rsid w:val="7C05528A"/>
    <w:rsid w:val="7C5B1DE3"/>
    <w:rsid w:val="7C66113B"/>
    <w:rsid w:val="7C6B1F97"/>
    <w:rsid w:val="7C6F77AC"/>
    <w:rsid w:val="7C971F56"/>
    <w:rsid w:val="7CC479BF"/>
    <w:rsid w:val="7CF428E5"/>
    <w:rsid w:val="7D11452A"/>
    <w:rsid w:val="7DA70F7F"/>
    <w:rsid w:val="7DE30113"/>
    <w:rsid w:val="7DEC39E5"/>
    <w:rsid w:val="7DF93975"/>
    <w:rsid w:val="7E4E731F"/>
    <w:rsid w:val="7E6806A0"/>
    <w:rsid w:val="7E7029B1"/>
    <w:rsid w:val="7E742C5E"/>
    <w:rsid w:val="7E9F181C"/>
    <w:rsid w:val="7ED812B2"/>
    <w:rsid w:val="7EDF6082"/>
    <w:rsid w:val="7EF6218A"/>
    <w:rsid w:val="7EFD7201"/>
    <w:rsid w:val="7F1C0E42"/>
    <w:rsid w:val="7F2502D7"/>
    <w:rsid w:val="7F2E1340"/>
    <w:rsid w:val="7F310F6B"/>
    <w:rsid w:val="7F3A5FDD"/>
    <w:rsid w:val="7F4009BE"/>
    <w:rsid w:val="7F9B142C"/>
    <w:rsid w:val="7FA47E3E"/>
    <w:rsid w:val="7FD44B01"/>
    <w:rsid w:val="7FD72B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Autospacing="1" w:afterAutospacing="1"/>
      <w:jc w:val="left"/>
    </w:pPr>
    <w:rPr>
      <w:rFonts w:cs="Times New Roman"/>
      <w:kern w:val="0"/>
      <w:sz w:val="24"/>
    </w:rPr>
  </w:style>
  <w:style w:type="character" w:styleId="7">
    <w:name w:val="Strong"/>
    <w:basedOn w:val="6"/>
    <w:qFormat/>
    <w:uiPriority w:val="22"/>
    <w:rPr>
      <w:b/>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customStyle="1" w:styleId="11">
    <w:name w:val="Char"/>
    <w:basedOn w:val="1"/>
    <w:qFormat/>
    <w:uiPriority w:val="0"/>
    <w:pPr>
      <w:tabs>
        <w:tab w:val="left" w:pos="360"/>
      </w:tabs>
    </w:pPr>
    <w:rPr>
      <w:rFonts w:ascii="仿宋_GB2312" w:hAnsi="新宋体" w:eastAsia="仿宋_GB2312" w:cs="Times New Roman"/>
      <w:sz w:val="32"/>
      <w:szCs w:val="24"/>
    </w:rPr>
  </w:style>
  <w:style w:type="paragraph" w:customStyle="1" w:styleId="12">
    <w:name w:val="正文 New"/>
    <w:next w:val="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标题 New"/>
    <w:basedOn w:val="12"/>
    <w:qFormat/>
    <w:uiPriority w:val="0"/>
    <w:pPr>
      <w:jc w:val="center"/>
      <w:outlineLvl w:val="0"/>
    </w:pPr>
    <w:rPr>
      <w:rFonts w:ascii="Arial" w:hAnsi="Arial"/>
      <w:b/>
      <w:sz w:val="32"/>
    </w:rPr>
  </w:style>
  <w:style w:type="paragraph" w:customStyle="1" w:styleId="14">
    <w:name w:val="Heading #1|1"/>
    <w:basedOn w:val="1"/>
    <w:qFormat/>
    <w:uiPriority w:val="0"/>
    <w:pPr>
      <w:widowControl w:val="0"/>
      <w:shd w:val="clear" w:color="auto" w:fill="auto"/>
      <w:spacing w:after="120"/>
      <w:jc w:val="center"/>
      <w:outlineLvl w:val="0"/>
    </w:pPr>
    <w:rPr>
      <w:rFonts w:ascii="宋体" w:hAnsi="宋体" w:eastAsia="宋体" w:cs="宋体"/>
      <w:sz w:val="34"/>
      <w:szCs w:val="34"/>
      <w:u w:val="none"/>
      <w:shd w:val="clear" w:color="auto" w:fill="auto"/>
      <w:lang w:val="zh-TW" w:eastAsia="zh-TW" w:bidi="zh-TW"/>
    </w:rPr>
  </w:style>
  <w:style w:type="paragraph" w:customStyle="1" w:styleId="15">
    <w:name w:val="Heading #2|1"/>
    <w:basedOn w:val="1"/>
    <w:qFormat/>
    <w:uiPriority w:val="0"/>
    <w:pPr>
      <w:widowControl w:val="0"/>
      <w:shd w:val="clear" w:color="auto" w:fill="auto"/>
      <w:spacing w:after="200"/>
      <w:jc w:val="center"/>
      <w:outlineLvl w:val="1"/>
    </w:pPr>
    <w:rPr>
      <w:rFonts w:ascii="宋体" w:hAnsi="宋体" w:eastAsia="宋体" w:cs="宋体"/>
      <w:sz w:val="30"/>
      <w:szCs w:val="30"/>
      <w:u w:val="none"/>
      <w:shd w:val="clear" w:color="auto" w:fill="auto"/>
      <w:lang w:val="zh-TW" w:eastAsia="zh-TW" w:bidi="zh-TW"/>
    </w:rPr>
  </w:style>
  <w:style w:type="paragraph" w:customStyle="1" w:styleId="16">
    <w:name w:val="教育部3"/>
    <w:basedOn w:val="1"/>
    <w:qFormat/>
    <w:uiPriority w:val="0"/>
    <w:pPr>
      <w:widowControl/>
      <w:spacing w:line="440" w:lineRule="exact"/>
      <w:jc w:val="center"/>
    </w:pPr>
    <w:rPr>
      <w:rFonts w:ascii="方正小标宋_GBK" w:eastAsia="方正小标宋_GBK"/>
      <w:bCs/>
      <w:kern w:val="0"/>
      <w:sz w:val="32"/>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7F7B13-DFA2-40F6-B666-583DFA8D291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996</Words>
  <Characters>5680</Characters>
  <Lines>47</Lines>
  <Paragraphs>13</Paragraphs>
  <TotalTime>12</TotalTime>
  <ScaleCrop>false</ScaleCrop>
  <LinksUpToDate>false</LinksUpToDate>
  <CharactersWithSpaces>6663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2023-02-18T01:45:00Z</dcterms:created>
  <dc:creator>AutoBVT</dc:creator>
  <cp:lastModifiedBy>Administrator</cp:lastModifiedBy>
  <cp:lastPrinted>2023-03-03T01:47:00Z</cp:lastPrinted>
  <dcterms:modified xsi:type="dcterms:W3CDTF">2023-12-14T08:56:48Z</dcterms:modified>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4063C65A807940659BAE268AD3D7277B_13</vt:lpwstr>
  </property>
</Properties>
</file>